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19E7" w14:textId="77777777" w:rsidR="00A61CEE" w:rsidRDefault="00BF1315" w:rsidP="0006157D">
      <w:pPr>
        <w:spacing w:after="0" w:line="240" w:lineRule="auto"/>
        <w:rPr>
          <w:b/>
          <w:color w:val="31849B" w:themeColor="accent5" w:themeShade="BF"/>
          <w:sz w:val="48"/>
          <w:szCs w:val="48"/>
        </w:rPr>
      </w:pPr>
      <w:r w:rsidRPr="00BF1315">
        <w:rPr>
          <w:b/>
          <w:noProof/>
          <w:color w:val="31849B" w:themeColor="accent5" w:themeShade="BF"/>
          <w:sz w:val="48"/>
          <w:szCs w:val="48"/>
        </w:rPr>
        <mc:AlternateContent>
          <mc:Choice Requires="wps">
            <w:drawing>
              <wp:anchor distT="0" distB="0" distL="114300" distR="114300" simplePos="0" relativeHeight="251686912" behindDoc="0" locked="0" layoutInCell="1" allowOverlap="1" wp14:anchorId="441929BF" wp14:editId="14635C95">
                <wp:simplePos x="0" y="0"/>
                <wp:positionH relativeFrom="column">
                  <wp:align>center</wp:align>
                </wp:positionH>
                <wp:positionV relativeFrom="paragraph">
                  <wp:posOffset>0</wp:posOffset>
                </wp:positionV>
                <wp:extent cx="3825240" cy="1844040"/>
                <wp:effectExtent l="0" t="0" r="381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844040"/>
                        </a:xfrm>
                        <a:prstGeom prst="rect">
                          <a:avLst/>
                        </a:prstGeom>
                        <a:solidFill>
                          <a:srgbClr val="FFFFFF"/>
                        </a:solidFill>
                        <a:ln w="9525">
                          <a:noFill/>
                          <a:miter lim="800000"/>
                          <a:headEnd/>
                          <a:tailEnd/>
                        </a:ln>
                      </wps:spPr>
                      <wps:txbx>
                        <w:txbxContent>
                          <w:p w14:paraId="40D3FFDF" w14:textId="77777777" w:rsidR="00761026" w:rsidRDefault="00BF1315" w:rsidP="00BF1315">
                            <w:pPr>
                              <w:jc w:val="center"/>
                              <w:rPr>
                                <w:rFonts w:asciiTheme="majorHAnsi" w:hAnsiTheme="majorHAnsi"/>
                                <w:b/>
                                <w:sz w:val="40"/>
                                <w:szCs w:val="40"/>
                              </w:rPr>
                            </w:pPr>
                            <w:r w:rsidRPr="003935CD">
                              <w:rPr>
                                <w:rFonts w:asciiTheme="majorHAnsi" w:hAnsiTheme="majorHAnsi"/>
                                <w:b/>
                                <w:sz w:val="40"/>
                                <w:szCs w:val="40"/>
                              </w:rPr>
                              <w:t xml:space="preserve">Work Health and Safety Induction </w:t>
                            </w:r>
                          </w:p>
                          <w:p w14:paraId="200BED53" w14:textId="77777777" w:rsidR="00BF1315" w:rsidRPr="00761026" w:rsidRDefault="00761026" w:rsidP="00BF1315">
                            <w:pPr>
                              <w:jc w:val="center"/>
                              <w:rPr>
                                <w:rFonts w:asciiTheme="majorHAnsi" w:hAnsiTheme="majorHAnsi"/>
                                <w:b/>
                                <w:sz w:val="24"/>
                                <w:szCs w:val="24"/>
                              </w:rPr>
                            </w:pPr>
                            <w:r>
                              <w:rPr>
                                <w:rFonts w:asciiTheme="majorHAnsi" w:hAnsiTheme="majorHAnsi"/>
                                <w:b/>
                                <w:sz w:val="24"/>
                                <w:szCs w:val="24"/>
                              </w:rPr>
                              <w:t>for community environmental g</w:t>
                            </w:r>
                            <w:r w:rsidR="00BF1315" w:rsidRPr="00761026">
                              <w:rPr>
                                <w:rFonts w:asciiTheme="majorHAnsi" w:hAnsiTheme="majorHAnsi"/>
                                <w:b/>
                                <w:sz w:val="24"/>
                                <w:szCs w:val="24"/>
                              </w:rPr>
                              <w:t>roups</w:t>
                            </w:r>
                          </w:p>
                          <w:p w14:paraId="049C3E6E" w14:textId="77777777" w:rsidR="00BF1315" w:rsidRPr="00BF1315" w:rsidRDefault="00BF1315" w:rsidP="00BF1315">
                            <w:pPr>
                              <w:jc w:val="center"/>
                              <w:rPr>
                                <w:sz w:val="32"/>
                                <w:szCs w:val="32"/>
                              </w:rPr>
                            </w:pPr>
                            <w:r w:rsidRPr="003935CD">
                              <w:rPr>
                                <w:rFonts w:asciiTheme="majorHAnsi" w:hAnsiTheme="majorHAnsi"/>
                                <w:b/>
                                <w:sz w:val="40"/>
                                <w:szCs w:val="40"/>
                              </w:rPr>
                              <w:t>Volunteers and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929BF" id="_x0000_t202" coordsize="21600,21600" o:spt="202" path="m,l,21600r21600,l21600,xe">
                <v:stroke joinstyle="miter"/>
                <v:path gradientshapeok="t" o:connecttype="rect"/>
              </v:shapetype>
              <v:shape id="Text Box 2" o:spid="_x0000_s1026" type="#_x0000_t202" style="position:absolute;margin-left:0;margin-top:0;width:301.2pt;height:145.2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" stroked="f">
                <v:textbox>
                  <w:txbxContent>
                    <w:p w14:paraId="40D3FFDF" w14:textId="77777777" w:rsidR="00761026" w:rsidRDefault="00BF1315" w:rsidP="00BF1315">
                      <w:pPr>
                        <w:jc w:val="center"/>
                        <w:rPr>
                          <w:rFonts w:asciiTheme="majorHAnsi" w:hAnsiTheme="majorHAnsi"/>
                          <w:b/>
                          <w:sz w:val="40"/>
                          <w:szCs w:val="40"/>
                        </w:rPr>
                      </w:pPr>
                      <w:r w:rsidRPr="003935CD">
                        <w:rPr>
                          <w:rFonts w:asciiTheme="majorHAnsi" w:hAnsiTheme="majorHAnsi"/>
                          <w:b/>
                          <w:sz w:val="40"/>
                          <w:szCs w:val="40"/>
                        </w:rPr>
                        <w:t xml:space="preserve">Work Health and Safety Induction </w:t>
                      </w:r>
                    </w:p>
                    <w:p w14:paraId="200BED53" w14:textId="77777777" w:rsidR="00BF1315" w:rsidRPr="00761026" w:rsidRDefault="00761026" w:rsidP="00BF1315">
                      <w:pPr>
                        <w:jc w:val="center"/>
                        <w:rPr>
                          <w:rFonts w:asciiTheme="majorHAnsi" w:hAnsiTheme="majorHAnsi"/>
                          <w:b/>
                          <w:sz w:val="24"/>
                          <w:szCs w:val="24"/>
                        </w:rPr>
                      </w:pPr>
                      <w:r>
                        <w:rPr>
                          <w:rFonts w:asciiTheme="majorHAnsi" w:hAnsiTheme="majorHAnsi"/>
                          <w:b/>
                          <w:sz w:val="24"/>
                          <w:szCs w:val="24"/>
                        </w:rPr>
                        <w:t>for community environmental g</w:t>
                      </w:r>
                      <w:r w:rsidR="00BF1315" w:rsidRPr="00761026">
                        <w:rPr>
                          <w:rFonts w:asciiTheme="majorHAnsi" w:hAnsiTheme="majorHAnsi"/>
                          <w:b/>
                          <w:sz w:val="24"/>
                          <w:szCs w:val="24"/>
                        </w:rPr>
                        <w:t>roups</w:t>
                      </w:r>
                    </w:p>
                    <w:p w14:paraId="049C3E6E" w14:textId="77777777" w:rsidR="00BF1315" w:rsidRPr="00BF1315" w:rsidRDefault="00BF1315" w:rsidP="00BF1315">
                      <w:pPr>
                        <w:jc w:val="center"/>
                        <w:rPr>
                          <w:sz w:val="32"/>
                          <w:szCs w:val="32"/>
                        </w:rPr>
                      </w:pPr>
                      <w:r w:rsidRPr="003935CD">
                        <w:rPr>
                          <w:rFonts w:asciiTheme="majorHAnsi" w:hAnsiTheme="majorHAnsi"/>
                          <w:b/>
                          <w:sz w:val="40"/>
                          <w:szCs w:val="40"/>
                        </w:rPr>
                        <w:t>Volunteers and Employees</w:t>
                      </w:r>
                    </w:p>
                  </w:txbxContent>
                </v:textbox>
              </v:shape>
            </w:pict>
          </mc:Fallback>
        </mc:AlternateContent>
      </w:r>
      <w:r w:rsidR="00CF76D5">
        <w:rPr>
          <w:b/>
          <w:noProof/>
          <w:color w:val="31849B" w:themeColor="accent5" w:themeShade="BF"/>
          <w:sz w:val="48"/>
          <w:szCs w:val="48"/>
        </w:rPr>
        <w:drawing>
          <wp:inline distT="0" distB="0" distL="0" distR="0" wp14:anchorId="42E36B96" wp14:editId="29A340D2">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214FA6">
        <w:rPr>
          <w:noProof/>
        </w:rPr>
        <mc:AlternateContent>
          <mc:Choice Requires="wps">
            <w:drawing>
              <wp:anchor distT="0" distB="0" distL="114300" distR="114300" simplePos="0" relativeHeight="251677696" behindDoc="0" locked="0" layoutInCell="1" allowOverlap="1" wp14:anchorId="76FA7E45" wp14:editId="02CB0FEF">
                <wp:simplePos x="0" y="0"/>
                <wp:positionH relativeFrom="column">
                  <wp:posOffset>5172075</wp:posOffset>
                </wp:positionH>
                <wp:positionV relativeFrom="paragraph">
                  <wp:posOffset>-76200</wp:posOffset>
                </wp:positionV>
                <wp:extent cx="1562100" cy="5048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04825"/>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1925920952"/>
                              <w:placeholder>
                                <w:docPart w:val="666BE480418D4A25BBA9BD2C11F15A5D"/>
                              </w:placeholder>
                              <w:text/>
                            </w:sdtPr>
                            <w:sdtEndPr/>
                            <w:sdtContent>
                              <w:p w14:paraId="04FBF1AA" w14:textId="77777777" w:rsidR="0080749D" w:rsidRDefault="0080749D" w:rsidP="0080749D">
                                <w:pPr>
                                  <w:contextualSpacing/>
                                  <w:jc w:val="right"/>
                                  <w:rPr>
                                    <w:b/>
                                    <w:smallCaps/>
                                    <w:color w:val="A6A6A6" w:themeColor="background1" w:themeShade="A6"/>
                                  </w:rPr>
                                </w:pPr>
                                <w:r w:rsidRPr="00304A7D">
                                  <w:rPr>
                                    <w:b/>
                                    <w:smallCaps/>
                                    <w:color w:val="A6A6A6" w:themeColor="background1" w:themeShade="A6"/>
                                    <w:highlight w:val="lightGray"/>
                                  </w:rPr>
                                  <w:t>Template</w:t>
                                </w:r>
                                <w:r w:rsidR="00214FA6">
                                  <w:rPr>
                                    <w:b/>
                                    <w:smallCaps/>
                                    <w:color w:val="A6A6A6" w:themeColor="background1" w:themeShade="A6"/>
                                    <w:highlight w:val="lightGray"/>
                                  </w:rPr>
                                  <w:t xml:space="preserve"> </w:t>
                                </w:r>
                                <w:r w:rsidR="00A616E6">
                                  <w:rPr>
                                    <w:b/>
                                    <w:smallCaps/>
                                    <w:color w:val="A6A6A6" w:themeColor="background1" w:themeShade="A6"/>
                                    <w:highlight w:val="lightGray"/>
                                  </w:rPr>
                                  <w:t>003</w:t>
                                </w:r>
                              </w:p>
                            </w:sdtContent>
                          </w:sdt>
                          <w:p w14:paraId="5072B7AF" w14:textId="2719E94C" w:rsidR="00214FA6" w:rsidRPr="00C651DE" w:rsidRDefault="00214FA6" w:rsidP="00214FA6">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sidR="00A616E6">
                              <w:rPr>
                                <w:sz w:val="20"/>
                              </w:rPr>
                              <w:t xml:space="preserve"> </w:t>
                            </w:r>
                            <w:r w:rsidR="00900C7D">
                              <w:rPr>
                                <w:sz w:val="20"/>
                              </w:rPr>
                              <w:t>Jan 2024</w:t>
                            </w:r>
                            <w:r w:rsidRPr="00C03591">
                              <w:rPr>
                                <w:sz w:val="20"/>
                              </w:rPr>
                              <w:t xml:space="preserve"> </w:t>
                            </w:r>
                          </w:p>
                          <w:p w14:paraId="5BFDA5DD" w14:textId="77777777" w:rsidR="00214FA6" w:rsidRPr="00C651DE" w:rsidRDefault="00214FA6" w:rsidP="00214FA6">
                            <w:pPr>
                              <w:contextualSpacing/>
                              <w:jc w:val="right"/>
                              <w:rPr>
                                <w:b/>
                                <w:smallCaps/>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A7E45" id="_x0000_s1027" type="#_x0000_t202" style="position:absolute;margin-left:407.25pt;margin-top:-6pt;width:123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" stroked="f">
                <v:textbox>
                  <w:txbxContent>
                    <w:sdt>
                      <w:sdtPr>
                        <w:rPr>
                          <w:b/>
                          <w:smallCaps/>
                          <w:color w:val="A6A6A6" w:themeColor="background1" w:themeShade="A6"/>
                          <w:highlight w:val="lightGray"/>
                        </w:rPr>
                        <w:id w:val="1925920952"/>
                        <w:placeholder>
                          <w:docPart w:val="666BE480418D4A25BBA9BD2C11F15A5D"/>
                        </w:placeholder>
                        <w:text/>
                      </w:sdtPr>
                      <w:sdtEndPr/>
                      <w:sdtContent>
                        <w:p w14:paraId="04FBF1AA" w14:textId="77777777" w:rsidR="0080749D" w:rsidRDefault="0080749D" w:rsidP="0080749D">
                          <w:pPr>
                            <w:contextualSpacing/>
                            <w:jc w:val="right"/>
                            <w:rPr>
                              <w:b/>
                              <w:smallCaps/>
                              <w:color w:val="A6A6A6" w:themeColor="background1" w:themeShade="A6"/>
                            </w:rPr>
                          </w:pPr>
                          <w:r w:rsidRPr="00304A7D">
                            <w:rPr>
                              <w:b/>
                              <w:smallCaps/>
                              <w:color w:val="A6A6A6" w:themeColor="background1" w:themeShade="A6"/>
                              <w:highlight w:val="lightGray"/>
                            </w:rPr>
                            <w:t>Template</w:t>
                          </w:r>
                          <w:r w:rsidR="00214FA6">
                            <w:rPr>
                              <w:b/>
                              <w:smallCaps/>
                              <w:color w:val="A6A6A6" w:themeColor="background1" w:themeShade="A6"/>
                              <w:highlight w:val="lightGray"/>
                            </w:rPr>
                            <w:t xml:space="preserve"> </w:t>
                          </w:r>
                          <w:r w:rsidR="00A616E6">
                            <w:rPr>
                              <w:b/>
                              <w:smallCaps/>
                              <w:color w:val="A6A6A6" w:themeColor="background1" w:themeShade="A6"/>
                              <w:highlight w:val="lightGray"/>
                            </w:rPr>
                            <w:t>003</w:t>
                          </w:r>
                        </w:p>
                      </w:sdtContent>
                    </w:sdt>
                    <w:p w14:paraId="5072B7AF" w14:textId="2719E94C" w:rsidR="00214FA6" w:rsidRPr="00C651DE" w:rsidRDefault="00214FA6" w:rsidP="00214FA6">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sidR="00A616E6">
                        <w:rPr>
                          <w:sz w:val="20"/>
                        </w:rPr>
                        <w:t xml:space="preserve"> </w:t>
                      </w:r>
                      <w:r w:rsidR="00900C7D">
                        <w:rPr>
                          <w:sz w:val="20"/>
                        </w:rPr>
                        <w:t>Jan 2024</w:t>
                      </w:r>
                      <w:r w:rsidRPr="00C03591">
                        <w:rPr>
                          <w:sz w:val="20"/>
                        </w:rPr>
                        <w:t xml:space="preserve"> </w:t>
                      </w:r>
                    </w:p>
                    <w:p w14:paraId="5BFDA5DD" w14:textId="77777777" w:rsidR="00214FA6" w:rsidRPr="00C651DE" w:rsidRDefault="00214FA6" w:rsidP="00214FA6">
                      <w:pPr>
                        <w:contextualSpacing/>
                        <w:jc w:val="right"/>
                        <w:rPr>
                          <w:b/>
                          <w:smallCaps/>
                          <w:color w:val="A6A6A6" w:themeColor="background1" w:themeShade="A6"/>
                        </w:rPr>
                      </w:pPr>
                    </w:p>
                  </w:txbxContent>
                </v:textbox>
              </v:shape>
            </w:pict>
          </mc:Fallback>
        </mc:AlternateContent>
      </w:r>
    </w:p>
    <w:p w14:paraId="5BA497B2" w14:textId="77777777" w:rsidR="00A61CEE" w:rsidRDefault="00CF76D5"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432F08D5" wp14:editId="7E72B862">
                <wp:simplePos x="0" y="0"/>
                <wp:positionH relativeFrom="column">
                  <wp:posOffset>-723900</wp:posOffset>
                </wp:positionH>
                <wp:positionV relativeFrom="paragraph">
                  <wp:posOffset>297180</wp:posOffset>
                </wp:positionV>
                <wp:extent cx="8712200" cy="715010"/>
                <wp:effectExtent l="38100" t="19050" r="31750" b="8509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7150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FDBC" id="Freeform 17" o:spid="_x0000_s1026" style="position:absolute;margin-left:-57pt;margin-top:23.4pt;width:686pt;height:56.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159826;7709912,58883;4780145,513125;1233586,361711;0,715010" o:connectangles="0,0,0,0,0"/>
              </v:shape>
            </w:pict>
          </mc:Fallback>
        </mc:AlternateContent>
      </w:r>
    </w:p>
    <w:p w14:paraId="545C6D44" w14:textId="77777777" w:rsidR="0006157D"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p w14:paraId="78D8AF3A" w14:textId="77777777" w:rsidR="00746455" w:rsidRDefault="00746455" w:rsidP="0006157D">
      <w:pPr>
        <w:spacing w:after="0" w:line="240" w:lineRule="auto"/>
        <w:rPr>
          <w:color w:val="31849B" w:themeColor="accent5" w:themeShade="BF"/>
          <w:sz w:val="24"/>
          <w:szCs w:val="24"/>
        </w:rPr>
      </w:pPr>
    </w:p>
    <w:p w14:paraId="2BC748FF" w14:textId="77777777" w:rsidR="00A61CEE" w:rsidRDefault="00A61CEE" w:rsidP="0006157D">
      <w:pPr>
        <w:spacing w:after="0" w:line="240" w:lineRule="auto"/>
        <w:rPr>
          <w:color w:val="31849B" w:themeColor="accent5" w:themeShade="BF"/>
          <w:sz w:val="24"/>
          <w:szCs w:val="24"/>
        </w:rPr>
      </w:pPr>
    </w:p>
    <w:p w14:paraId="17481B1B" w14:textId="77777777" w:rsidR="0080749D" w:rsidRDefault="0080749D" w:rsidP="0080749D">
      <w:pPr>
        <w:spacing w:after="0" w:line="240" w:lineRule="auto"/>
      </w:pPr>
      <w:r w:rsidRPr="00AB3E85">
        <w:t>A W</w:t>
      </w:r>
      <w:r>
        <w:t>ork Health and Safety</w:t>
      </w:r>
      <w:r w:rsidRPr="00AB3E85">
        <w:t xml:space="preserve"> Induction is an essential component to i</w:t>
      </w:r>
      <w:r w:rsidR="00BF1315">
        <w:t>nducting new staff, volunteers and</w:t>
      </w:r>
      <w:r w:rsidRPr="00AB3E85">
        <w:t xml:space="preserve"> committee members </w:t>
      </w:r>
      <w:r>
        <w:t>to</w:t>
      </w:r>
      <w:r w:rsidRPr="00AB3E85">
        <w:t xml:space="preserve"> </w:t>
      </w:r>
      <w:sdt>
        <w:sdtPr>
          <w:rPr>
            <w:highlight w:val="lightGray"/>
          </w:rPr>
          <w:id w:val="1024295013"/>
          <w:placeholder>
            <w:docPart w:val="666BE480418D4A25BBA9BD2C11F15A5D"/>
          </w:placeholder>
          <w:text/>
        </w:sdtPr>
        <w:sdtEndPr/>
        <w:sdtContent>
          <w:r w:rsidR="00163283">
            <w:rPr>
              <w:highlight w:val="lightGray"/>
            </w:rPr>
            <w:t>XYZ Community Group</w:t>
          </w:r>
        </w:sdtContent>
      </w:sdt>
      <w:r w:rsidR="00304A7D">
        <w:t xml:space="preserve">. </w:t>
      </w:r>
      <w:r w:rsidRPr="00AB3E85">
        <w:t xml:space="preserve">It provides a basic overview of health </w:t>
      </w:r>
      <w:r w:rsidR="00163283">
        <w:t>and</w:t>
      </w:r>
      <w:r w:rsidRPr="00AB3E85">
        <w:t xml:space="preserve"> safety aspects of working in your organisation. The WHS Induction </w:t>
      </w:r>
      <w:r w:rsidR="00304A7D">
        <w:t>will</w:t>
      </w:r>
      <w:r w:rsidRPr="00AB3E85">
        <w:t xml:space="preserve"> be stored along with Human Resources records. </w:t>
      </w:r>
      <w:r>
        <w:t>There are 3 main areas of workplace induction, including:</w:t>
      </w:r>
    </w:p>
    <w:p w14:paraId="4444A4B0" w14:textId="77777777" w:rsidR="0080749D" w:rsidRDefault="0080749D" w:rsidP="0080749D">
      <w:pPr>
        <w:spacing w:after="0" w:line="240" w:lineRule="auto"/>
      </w:pPr>
    </w:p>
    <w:p w14:paraId="186ED187" w14:textId="77777777" w:rsidR="0080749D" w:rsidRDefault="0080749D" w:rsidP="0080749D">
      <w:pPr>
        <w:pStyle w:val="ListParagraph"/>
        <w:numPr>
          <w:ilvl w:val="0"/>
          <w:numId w:val="2"/>
        </w:numPr>
        <w:spacing w:after="0" w:line="240" w:lineRule="auto"/>
      </w:pPr>
      <w:r w:rsidRPr="00E42D54">
        <w:rPr>
          <w:b/>
        </w:rPr>
        <w:t>Organisation and Job Introduction</w:t>
      </w:r>
      <w:r>
        <w:t xml:space="preserve"> – staffing structure, reporting lines, job description and main tasks</w:t>
      </w:r>
    </w:p>
    <w:p w14:paraId="6E68D67F" w14:textId="77777777" w:rsidR="0080749D" w:rsidRDefault="0080749D" w:rsidP="0080749D">
      <w:pPr>
        <w:pStyle w:val="ListParagraph"/>
        <w:numPr>
          <w:ilvl w:val="0"/>
          <w:numId w:val="2"/>
        </w:numPr>
        <w:spacing w:after="0" w:line="240" w:lineRule="auto"/>
      </w:pPr>
      <w:r w:rsidRPr="00E42D54">
        <w:rPr>
          <w:b/>
        </w:rPr>
        <w:t>Terms and Conditions of Employment</w:t>
      </w:r>
      <w:r>
        <w:t xml:space="preserve"> – pay, superannuation, leave and other entitlements</w:t>
      </w:r>
    </w:p>
    <w:p w14:paraId="46F9B7A7" w14:textId="77777777" w:rsidR="0080749D" w:rsidRDefault="0080749D" w:rsidP="0080749D">
      <w:pPr>
        <w:pStyle w:val="ListParagraph"/>
        <w:numPr>
          <w:ilvl w:val="0"/>
          <w:numId w:val="2"/>
        </w:numPr>
        <w:spacing w:after="0" w:line="240" w:lineRule="auto"/>
      </w:pPr>
      <w:r>
        <w:rPr>
          <w:b/>
        </w:rPr>
        <w:t>WHS Induction</w:t>
      </w:r>
    </w:p>
    <w:p w14:paraId="750762B2" w14:textId="77777777" w:rsidR="00A61CEE" w:rsidRDefault="00A61CEE" w:rsidP="0080749D">
      <w:pPr>
        <w:spacing w:after="0" w:line="240" w:lineRule="auto"/>
        <w:rPr>
          <w:color w:val="31849B" w:themeColor="accent5" w:themeShade="BF"/>
          <w:sz w:val="24"/>
          <w:szCs w:val="24"/>
        </w:rPr>
      </w:pPr>
    </w:p>
    <w:tbl>
      <w:tblPr>
        <w:tblStyle w:val="TableGrid"/>
        <w:tblW w:w="0" w:type="auto"/>
        <w:tblLook w:val="04A0" w:firstRow="1" w:lastRow="0" w:firstColumn="1" w:lastColumn="0" w:noHBand="0" w:noVBand="1"/>
      </w:tblPr>
      <w:tblGrid>
        <w:gridCol w:w="3673"/>
        <w:gridCol w:w="3229"/>
        <w:gridCol w:w="2674"/>
      </w:tblGrid>
      <w:tr w:rsidR="0080749D" w14:paraId="7DACDBC7" w14:textId="77777777" w:rsidTr="008F057A">
        <w:trPr>
          <w:gridAfter w:val="1"/>
          <w:wAfter w:w="2674" w:type="dxa"/>
          <w:trHeight w:val="628"/>
        </w:trPr>
        <w:tc>
          <w:tcPr>
            <w:tcW w:w="3673" w:type="dxa"/>
          </w:tcPr>
          <w:p w14:paraId="37624F7C" w14:textId="77777777" w:rsidR="0080749D" w:rsidRDefault="0080749D" w:rsidP="003F4B9A">
            <w:pPr>
              <w:rPr>
                <w:sz w:val="18"/>
                <w:szCs w:val="18"/>
              </w:rPr>
            </w:pPr>
            <w:r w:rsidRPr="00E42D54">
              <w:rPr>
                <w:sz w:val="18"/>
                <w:szCs w:val="18"/>
              </w:rPr>
              <w:t>Employee</w:t>
            </w:r>
            <w:r>
              <w:rPr>
                <w:sz w:val="18"/>
                <w:szCs w:val="18"/>
              </w:rPr>
              <w:t xml:space="preserve"> / Volunteer</w:t>
            </w:r>
            <w:r w:rsidRPr="00E42D54">
              <w:rPr>
                <w:sz w:val="18"/>
                <w:szCs w:val="18"/>
              </w:rPr>
              <w:t xml:space="preserve"> name:</w:t>
            </w:r>
          </w:p>
          <w:p w14:paraId="51901599" w14:textId="77777777" w:rsidR="0080749D" w:rsidRPr="00E42D54" w:rsidRDefault="0080749D" w:rsidP="00A616E6">
            <w:pPr>
              <w:rPr>
                <w:sz w:val="18"/>
                <w:szCs w:val="18"/>
              </w:rPr>
            </w:pPr>
          </w:p>
        </w:tc>
        <w:tc>
          <w:tcPr>
            <w:tcW w:w="3229" w:type="dxa"/>
          </w:tcPr>
          <w:p w14:paraId="1F996859" w14:textId="77777777" w:rsidR="0080749D" w:rsidRDefault="0080749D" w:rsidP="003F4B9A">
            <w:pPr>
              <w:rPr>
                <w:sz w:val="18"/>
                <w:szCs w:val="18"/>
              </w:rPr>
            </w:pPr>
            <w:r w:rsidRPr="00E42D54">
              <w:rPr>
                <w:sz w:val="18"/>
                <w:szCs w:val="18"/>
              </w:rPr>
              <w:t>Position:</w:t>
            </w:r>
          </w:p>
          <w:p w14:paraId="5B44E909" w14:textId="77777777" w:rsidR="0080749D" w:rsidRPr="00E42D54" w:rsidRDefault="0080749D" w:rsidP="00A616E6">
            <w:pPr>
              <w:rPr>
                <w:sz w:val="18"/>
                <w:szCs w:val="18"/>
              </w:rPr>
            </w:pPr>
          </w:p>
        </w:tc>
      </w:tr>
      <w:tr w:rsidR="0080749D" w14:paraId="71423670" w14:textId="77777777" w:rsidTr="008F057A">
        <w:trPr>
          <w:gridAfter w:val="1"/>
          <w:wAfter w:w="2674" w:type="dxa"/>
          <w:trHeight w:val="693"/>
        </w:trPr>
        <w:tc>
          <w:tcPr>
            <w:tcW w:w="3673" w:type="dxa"/>
          </w:tcPr>
          <w:p w14:paraId="6B785581" w14:textId="77777777" w:rsidR="0080749D" w:rsidRDefault="0080749D" w:rsidP="003F4B9A">
            <w:pPr>
              <w:rPr>
                <w:sz w:val="18"/>
                <w:szCs w:val="18"/>
              </w:rPr>
            </w:pPr>
            <w:r w:rsidRPr="00E42D54">
              <w:rPr>
                <w:sz w:val="18"/>
                <w:szCs w:val="18"/>
              </w:rPr>
              <w:t>Date of commencement:</w:t>
            </w:r>
          </w:p>
          <w:p w14:paraId="02752B94" w14:textId="77777777" w:rsidR="0080749D" w:rsidRPr="00E42D54" w:rsidRDefault="0080749D" w:rsidP="00A616E6">
            <w:pPr>
              <w:rPr>
                <w:sz w:val="18"/>
                <w:szCs w:val="18"/>
              </w:rPr>
            </w:pPr>
          </w:p>
        </w:tc>
        <w:tc>
          <w:tcPr>
            <w:tcW w:w="3229" w:type="dxa"/>
          </w:tcPr>
          <w:p w14:paraId="64158E07" w14:textId="77777777" w:rsidR="0080749D" w:rsidRDefault="0080749D" w:rsidP="003F4B9A">
            <w:pPr>
              <w:rPr>
                <w:sz w:val="18"/>
                <w:szCs w:val="18"/>
              </w:rPr>
            </w:pPr>
            <w:r w:rsidRPr="00E42D54">
              <w:rPr>
                <w:sz w:val="18"/>
                <w:szCs w:val="18"/>
              </w:rPr>
              <w:t>Person conducting induction:</w:t>
            </w:r>
          </w:p>
          <w:p w14:paraId="29F68467" w14:textId="77777777" w:rsidR="0080749D" w:rsidRPr="00E42D54" w:rsidRDefault="0080749D" w:rsidP="00A616E6">
            <w:pPr>
              <w:rPr>
                <w:sz w:val="18"/>
                <w:szCs w:val="18"/>
              </w:rPr>
            </w:pPr>
          </w:p>
        </w:tc>
      </w:tr>
      <w:tr w:rsidR="0080749D" w:rsidRPr="00A87752" w14:paraId="4A67BB0B" w14:textId="77777777" w:rsidTr="008F057A">
        <w:trPr>
          <w:trHeight w:val="476"/>
        </w:trPr>
        <w:tc>
          <w:tcPr>
            <w:tcW w:w="3673" w:type="dxa"/>
            <w:shd w:val="clear" w:color="auto" w:fill="76923C" w:themeFill="accent3" w:themeFillShade="BF"/>
            <w:vAlign w:val="center"/>
          </w:tcPr>
          <w:p w14:paraId="142F4A6C" w14:textId="6FB07AAD" w:rsidR="0080749D" w:rsidRPr="00AB3E85" w:rsidRDefault="0080749D" w:rsidP="003F4B9A">
            <w:pPr>
              <w:rPr>
                <w:b/>
                <w:sz w:val="24"/>
                <w:szCs w:val="24"/>
              </w:rPr>
            </w:pPr>
            <w:r w:rsidRPr="00AB3E85">
              <w:rPr>
                <w:b/>
                <w:sz w:val="24"/>
                <w:szCs w:val="24"/>
              </w:rPr>
              <w:t>Topic</w:t>
            </w:r>
            <w:r w:rsidR="00BA1632">
              <w:rPr>
                <w:b/>
                <w:sz w:val="24"/>
                <w:szCs w:val="24"/>
              </w:rPr>
              <w:t xml:space="preserve"> </w:t>
            </w:r>
          </w:p>
        </w:tc>
        <w:tc>
          <w:tcPr>
            <w:tcW w:w="3229" w:type="dxa"/>
            <w:shd w:val="clear" w:color="auto" w:fill="76923C" w:themeFill="accent3" w:themeFillShade="BF"/>
            <w:vAlign w:val="center"/>
          </w:tcPr>
          <w:p w14:paraId="7546BBB7" w14:textId="77777777" w:rsidR="0080749D" w:rsidRPr="00AB3E85" w:rsidRDefault="0080749D" w:rsidP="003F4B9A">
            <w:pPr>
              <w:rPr>
                <w:b/>
              </w:rPr>
            </w:pPr>
            <w:r w:rsidRPr="00AB3E85">
              <w:rPr>
                <w:b/>
              </w:rPr>
              <w:t>Date Completed</w:t>
            </w:r>
          </w:p>
        </w:tc>
        <w:tc>
          <w:tcPr>
            <w:tcW w:w="2674" w:type="dxa"/>
            <w:shd w:val="clear" w:color="auto" w:fill="76923C" w:themeFill="accent3" w:themeFillShade="BF"/>
            <w:vAlign w:val="center"/>
          </w:tcPr>
          <w:p w14:paraId="359C5B4F" w14:textId="77777777" w:rsidR="0080749D" w:rsidRPr="00AB3E85" w:rsidRDefault="0080749D" w:rsidP="003F4B9A">
            <w:pPr>
              <w:rPr>
                <w:b/>
                <w:sz w:val="24"/>
                <w:szCs w:val="24"/>
              </w:rPr>
            </w:pPr>
            <w:r w:rsidRPr="00AB3E85">
              <w:rPr>
                <w:b/>
                <w:sz w:val="24"/>
                <w:szCs w:val="24"/>
              </w:rPr>
              <w:t>Comments</w:t>
            </w:r>
          </w:p>
        </w:tc>
      </w:tr>
      <w:tr w:rsidR="0080749D" w14:paraId="35A5BA39" w14:textId="77777777" w:rsidTr="008F057A">
        <w:trPr>
          <w:trHeight w:val="567"/>
        </w:trPr>
        <w:tc>
          <w:tcPr>
            <w:tcW w:w="3673" w:type="dxa"/>
            <w:vAlign w:val="center"/>
          </w:tcPr>
          <w:p w14:paraId="087F6A91" w14:textId="77777777" w:rsidR="0080749D" w:rsidRPr="00E42D54" w:rsidRDefault="0080749D" w:rsidP="003F4B9A">
            <w:pPr>
              <w:rPr>
                <w:sz w:val="20"/>
                <w:szCs w:val="20"/>
              </w:rPr>
            </w:pPr>
            <w:r w:rsidRPr="00E42D54">
              <w:rPr>
                <w:sz w:val="20"/>
                <w:szCs w:val="20"/>
              </w:rPr>
              <w:t>Site tour</w:t>
            </w:r>
          </w:p>
        </w:tc>
        <w:tc>
          <w:tcPr>
            <w:tcW w:w="3229" w:type="dxa"/>
            <w:vAlign w:val="center"/>
          </w:tcPr>
          <w:p w14:paraId="1B2800CA" w14:textId="77777777" w:rsidR="0080749D" w:rsidRDefault="0080749D" w:rsidP="003F4B9A"/>
        </w:tc>
        <w:tc>
          <w:tcPr>
            <w:tcW w:w="2674" w:type="dxa"/>
            <w:vAlign w:val="center"/>
          </w:tcPr>
          <w:p w14:paraId="68B2FD21" w14:textId="77777777" w:rsidR="0080749D" w:rsidRDefault="0080749D" w:rsidP="003F4B9A"/>
        </w:tc>
      </w:tr>
      <w:tr w:rsidR="0080749D" w14:paraId="5A1ACE58" w14:textId="77777777" w:rsidTr="008F057A">
        <w:trPr>
          <w:trHeight w:val="567"/>
        </w:trPr>
        <w:tc>
          <w:tcPr>
            <w:tcW w:w="3673" w:type="dxa"/>
            <w:vAlign w:val="center"/>
          </w:tcPr>
          <w:p w14:paraId="31E5F161" w14:textId="77777777" w:rsidR="0080749D" w:rsidRPr="00E42D54" w:rsidRDefault="0080749D" w:rsidP="003F4B9A">
            <w:pPr>
              <w:rPr>
                <w:sz w:val="20"/>
                <w:szCs w:val="20"/>
              </w:rPr>
            </w:pPr>
            <w:r w:rsidRPr="00E42D54">
              <w:rPr>
                <w:sz w:val="20"/>
                <w:szCs w:val="20"/>
              </w:rPr>
              <w:t>Explanation of the job description and work tasks</w:t>
            </w:r>
          </w:p>
        </w:tc>
        <w:tc>
          <w:tcPr>
            <w:tcW w:w="3229" w:type="dxa"/>
            <w:vAlign w:val="center"/>
          </w:tcPr>
          <w:p w14:paraId="5D69D374" w14:textId="77777777" w:rsidR="0080749D" w:rsidRDefault="0080749D" w:rsidP="003F4B9A"/>
        </w:tc>
        <w:tc>
          <w:tcPr>
            <w:tcW w:w="2674" w:type="dxa"/>
            <w:vAlign w:val="center"/>
          </w:tcPr>
          <w:p w14:paraId="3FE1F257" w14:textId="77777777" w:rsidR="0080749D" w:rsidRDefault="0080749D" w:rsidP="003F4B9A"/>
        </w:tc>
      </w:tr>
      <w:tr w:rsidR="00763BD6" w14:paraId="6C94B13C" w14:textId="77777777" w:rsidTr="008F057A">
        <w:trPr>
          <w:trHeight w:val="567"/>
        </w:trPr>
        <w:tc>
          <w:tcPr>
            <w:tcW w:w="3673" w:type="dxa"/>
            <w:vAlign w:val="center"/>
          </w:tcPr>
          <w:p w14:paraId="351B23E2" w14:textId="485F986E" w:rsidR="00763BD6" w:rsidRPr="00E42D54" w:rsidRDefault="00763BD6" w:rsidP="003F4B9A">
            <w:pPr>
              <w:rPr>
                <w:sz w:val="20"/>
                <w:szCs w:val="20"/>
              </w:rPr>
            </w:pPr>
            <w:r w:rsidRPr="00763BD6">
              <w:rPr>
                <w:sz w:val="20"/>
                <w:szCs w:val="20"/>
              </w:rPr>
              <w:t>Copy of WHS Assessment-for-the-Office</w:t>
            </w:r>
            <w:r w:rsidR="00D2684E">
              <w:rPr>
                <w:sz w:val="20"/>
                <w:szCs w:val="20"/>
              </w:rPr>
              <w:t xml:space="preserve"> including/or:</w:t>
            </w:r>
          </w:p>
        </w:tc>
        <w:tc>
          <w:tcPr>
            <w:tcW w:w="3229" w:type="dxa"/>
            <w:vAlign w:val="center"/>
          </w:tcPr>
          <w:p w14:paraId="6D3C5BC2" w14:textId="77777777" w:rsidR="00763BD6" w:rsidRDefault="00763BD6" w:rsidP="003F4B9A"/>
        </w:tc>
        <w:tc>
          <w:tcPr>
            <w:tcW w:w="2674" w:type="dxa"/>
            <w:vAlign w:val="center"/>
          </w:tcPr>
          <w:p w14:paraId="3F990655" w14:textId="77777777" w:rsidR="00763BD6" w:rsidRDefault="00763BD6" w:rsidP="003F4B9A"/>
        </w:tc>
      </w:tr>
      <w:tr w:rsidR="00763BD6" w14:paraId="5596DECE" w14:textId="77777777" w:rsidTr="008F057A">
        <w:trPr>
          <w:trHeight w:val="567"/>
        </w:trPr>
        <w:tc>
          <w:tcPr>
            <w:tcW w:w="3673" w:type="dxa"/>
            <w:vAlign w:val="center"/>
          </w:tcPr>
          <w:p w14:paraId="7C1FC4E9" w14:textId="500B8C45" w:rsidR="00763BD6" w:rsidRPr="00A86DEF" w:rsidRDefault="00763BD6" w:rsidP="00A86DEF">
            <w:pPr>
              <w:pStyle w:val="ListParagraph"/>
              <w:numPr>
                <w:ilvl w:val="0"/>
                <w:numId w:val="5"/>
              </w:numPr>
              <w:rPr>
                <w:sz w:val="20"/>
                <w:szCs w:val="20"/>
              </w:rPr>
            </w:pPr>
            <w:r w:rsidRPr="00A86DEF">
              <w:rPr>
                <w:sz w:val="20"/>
                <w:szCs w:val="20"/>
              </w:rPr>
              <w:t xml:space="preserve">Emergency procedures and location of emergency </w:t>
            </w:r>
            <w:proofErr w:type="gramStart"/>
            <w:r w:rsidR="00680010" w:rsidRPr="00A86DEF">
              <w:rPr>
                <w:sz w:val="20"/>
                <w:szCs w:val="20"/>
              </w:rPr>
              <w:t>exits</w:t>
            </w:r>
            <w:r w:rsidR="00680010">
              <w:rPr>
                <w:sz w:val="20"/>
                <w:szCs w:val="20"/>
              </w:rPr>
              <w:t>,</w:t>
            </w:r>
            <w:proofErr w:type="gramEnd"/>
            <w:r w:rsidRPr="00A86DEF">
              <w:rPr>
                <w:sz w:val="20"/>
                <w:szCs w:val="20"/>
              </w:rPr>
              <w:t xml:space="preserve"> assembly areas and emergency equipment</w:t>
            </w:r>
          </w:p>
        </w:tc>
        <w:tc>
          <w:tcPr>
            <w:tcW w:w="3229" w:type="dxa"/>
            <w:vAlign w:val="center"/>
          </w:tcPr>
          <w:p w14:paraId="69D21627" w14:textId="77777777" w:rsidR="00763BD6" w:rsidRDefault="00763BD6" w:rsidP="003F4B9A"/>
        </w:tc>
        <w:tc>
          <w:tcPr>
            <w:tcW w:w="2674" w:type="dxa"/>
            <w:vAlign w:val="center"/>
          </w:tcPr>
          <w:p w14:paraId="3BA8CB95" w14:textId="77777777" w:rsidR="00763BD6" w:rsidRDefault="00763BD6" w:rsidP="003F4B9A"/>
        </w:tc>
      </w:tr>
      <w:tr w:rsidR="00763BD6" w14:paraId="313CEA6B" w14:textId="77777777" w:rsidTr="008F057A">
        <w:trPr>
          <w:trHeight w:val="567"/>
        </w:trPr>
        <w:tc>
          <w:tcPr>
            <w:tcW w:w="3673" w:type="dxa"/>
            <w:vAlign w:val="center"/>
          </w:tcPr>
          <w:p w14:paraId="1CD4C777" w14:textId="6CF65E9B" w:rsidR="00763BD6" w:rsidRPr="00763BD6" w:rsidRDefault="00763BD6" w:rsidP="00763BD6">
            <w:pPr>
              <w:pStyle w:val="ListParagraph"/>
              <w:numPr>
                <w:ilvl w:val="0"/>
                <w:numId w:val="5"/>
              </w:numPr>
              <w:rPr>
                <w:sz w:val="20"/>
                <w:szCs w:val="20"/>
              </w:rPr>
            </w:pPr>
            <w:r w:rsidRPr="00E42D54">
              <w:rPr>
                <w:sz w:val="20"/>
                <w:szCs w:val="20"/>
              </w:rPr>
              <w:t>Housekeeping</w:t>
            </w:r>
            <w:r>
              <w:rPr>
                <w:sz w:val="20"/>
                <w:szCs w:val="20"/>
              </w:rPr>
              <w:t xml:space="preserve"> – including waste disposal, keeping areas free of rubbish / clutter</w:t>
            </w:r>
          </w:p>
        </w:tc>
        <w:tc>
          <w:tcPr>
            <w:tcW w:w="3229" w:type="dxa"/>
            <w:vAlign w:val="center"/>
          </w:tcPr>
          <w:p w14:paraId="29F4E5EA" w14:textId="77777777" w:rsidR="00763BD6" w:rsidRDefault="00763BD6" w:rsidP="003F4B9A"/>
        </w:tc>
        <w:tc>
          <w:tcPr>
            <w:tcW w:w="2674" w:type="dxa"/>
            <w:vAlign w:val="center"/>
          </w:tcPr>
          <w:p w14:paraId="33251900" w14:textId="77777777" w:rsidR="00763BD6" w:rsidRDefault="00763BD6" w:rsidP="003F4B9A"/>
        </w:tc>
      </w:tr>
      <w:tr w:rsidR="00763BD6" w14:paraId="3F3E2EAA" w14:textId="77777777" w:rsidTr="008F057A">
        <w:trPr>
          <w:trHeight w:val="567"/>
        </w:trPr>
        <w:tc>
          <w:tcPr>
            <w:tcW w:w="3673" w:type="dxa"/>
            <w:vAlign w:val="center"/>
          </w:tcPr>
          <w:p w14:paraId="7768C287" w14:textId="22F97D50" w:rsidR="00763BD6" w:rsidRPr="00E42D54" w:rsidRDefault="00763BD6" w:rsidP="00763BD6">
            <w:pPr>
              <w:pStyle w:val="ListParagraph"/>
              <w:numPr>
                <w:ilvl w:val="0"/>
                <w:numId w:val="5"/>
              </w:numPr>
              <w:rPr>
                <w:sz w:val="20"/>
                <w:szCs w:val="20"/>
              </w:rPr>
            </w:pPr>
            <w:r w:rsidRPr="00E42D54">
              <w:rPr>
                <w:sz w:val="20"/>
                <w:szCs w:val="20"/>
              </w:rPr>
              <w:t>Known relevant hazards to role</w:t>
            </w:r>
          </w:p>
        </w:tc>
        <w:tc>
          <w:tcPr>
            <w:tcW w:w="3229" w:type="dxa"/>
            <w:vAlign w:val="center"/>
          </w:tcPr>
          <w:p w14:paraId="08FBAB6F" w14:textId="77777777" w:rsidR="00763BD6" w:rsidRDefault="00763BD6" w:rsidP="003F4B9A"/>
        </w:tc>
        <w:tc>
          <w:tcPr>
            <w:tcW w:w="2674" w:type="dxa"/>
            <w:vAlign w:val="center"/>
          </w:tcPr>
          <w:p w14:paraId="39EC7480" w14:textId="77777777" w:rsidR="00763BD6" w:rsidRDefault="00763BD6" w:rsidP="003F4B9A"/>
        </w:tc>
      </w:tr>
      <w:tr w:rsidR="0080749D" w14:paraId="5FA8FF32" w14:textId="77777777" w:rsidTr="008F057A">
        <w:trPr>
          <w:trHeight w:val="567"/>
        </w:trPr>
        <w:tc>
          <w:tcPr>
            <w:tcW w:w="3673" w:type="dxa"/>
            <w:vAlign w:val="center"/>
          </w:tcPr>
          <w:p w14:paraId="516ADE89" w14:textId="4AF9EFFB" w:rsidR="0080749D" w:rsidRPr="00763BD6" w:rsidRDefault="0080749D" w:rsidP="003F4B9A">
            <w:pPr>
              <w:rPr>
                <w:sz w:val="20"/>
                <w:szCs w:val="20"/>
              </w:rPr>
            </w:pPr>
            <w:r w:rsidRPr="00763BD6">
              <w:rPr>
                <w:sz w:val="20"/>
                <w:szCs w:val="20"/>
              </w:rPr>
              <w:t xml:space="preserve">Copy of WHS </w:t>
            </w:r>
            <w:r w:rsidR="003C04C8" w:rsidRPr="00763BD6">
              <w:rPr>
                <w:sz w:val="20"/>
                <w:szCs w:val="20"/>
              </w:rPr>
              <w:t xml:space="preserve">Policy </w:t>
            </w:r>
            <w:r w:rsidRPr="00763BD6">
              <w:rPr>
                <w:sz w:val="20"/>
                <w:szCs w:val="20"/>
              </w:rPr>
              <w:t>provided to employee</w:t>
            </w:r>
            <w:r w:rsidR="00D2684E">
              <w:rPr>
                <w:sz w:val="20"/>
                <w:szCs w:val="20"/>
              </w:rPr>
              <w:t xml:space="preserve"> including/or:</w:t>
            </w:r>
          </w:p>
        </w:tc>
        <w:tc>
          <w:tcPr>
            <w:tcW w:w="3229" w:type="dxa"/>
            <w:vAlign w:val="center"/>
          </w:tcPr>
          <w:p w14:paraId="0BE7FC13" w14:textId="77777777" w:rsidR="0080749D" w:rsidRDefault="0080749D" w:rsidP="003F4B9A"/>
        </w:tc>
        <w:tc>
          <w:tcPr>
            <w:tcW w:w="2674" w:type="dxa"/>
            <w:vAlign w:val="center"/>
          </w:tcPr>
          <w:p w14:paraId="5DBE1142" w14:textId="77777777" w:rsidR="0080749D" w:rsidRDefault="0080749D" w:rsidP="003F4B9A"/>
        </w:tc>
      </w:tr>
      <w:tr w:rsidR="0080749D" w14:paraId="153DCE91" w14:textId="77777777" w:rsidTr="008F057A">
        <w:trPr>
          <w:trHeight w:val="567"/>
        </w:trPr>
        <w:tc>
          <w:tcPr>
            <w:tcW w:w="3673" w:type="dxa"/>
            <w:vAlign w:val="center"/>
          </w:tcPr>
          <w:p w14:paraId="7153026B" w14:textId="77777777" w:rsidR="0080749D" w:rsidRPr="00A86DEF" w:rsidRDefault="0080749D" w:rsidP="00A86DEF">
            <w:pPr>
              <w:pStyle w:val="ListParagraph"/>
              <w:numPr>
                <w:ilvl w:val="0"/>
                <w:numId w:val="3"/>
              </w:numPr>
              <w:rPr>
                <w:sz w:val="20"/>
                <w:szCs w:val="20"/>
              </w:rPr>
            </w:pPr>
            <w:r w:rsidRPr="00A86DEF">
              <w:rPr>
                <w:sz w:val="20"/>
                <w:szCs w:val="20"/>
              </w:rPr>
              <w:lastRenderedPageBreak/>
              <w:t xml:space="preserve">WHS responsibilities of the employer and the employee </w:t>
            </w:r>
          </w:p>
        </w:tc>
        <w:tc>
          <w:tcPr>
            <w:tcW w:w="3229" w:type="dxa"/>
            <w:vAlign w:val="center"/>
          </w:tcPr>
          <w:p w14:paraId="1890BA3C" w14:textId="77777777" w:rsidR="0080749D" w:rsidRDefault="0080749D" w:rsidP="003F4B9A"/>
        </w:tc>
        <w:tc>
          <w:tcPr>
            <w:tcW w:w="2674" w:type="dxa"/>
            <w:vAlign w:val="center"/>
          </w:tcPr>
          <w:p w14:paraId="034550EA" w14:textId="77777777" w:rsidR="0080749D" w:rsidRDefault="0080749D" w:rsidP="003F4B9A"/>
        </w:tc>
      </w:tr>
      <w:tr w:rsidR="0080749D" w14:paraId="789E1215" w14:textId="77777777" w:rsidTr="008F057A">
        <w:trPr>
          <w:trHeight w:val="567"/>
        </w:trPr>
        <w:tc>
          <w:tcPr>
            <w:tcW w:w="3673" w:type="dxa"/>
            <w:vAlign w:val="center"/>
          </w:tcPr>
          <w:p w14:paraId="7F2A54EF" w14:textId="77777777" w:rsidR="0080749D" w:rsidRPr="00A86DEF" w:rsidRDefault="0080749D" w:rsidP="00A86DEF">
            <w:pPr>
              <w:pStyle w:val="ListParagraph"/>
              <w:numPr>
                <w:ilvl w:val="0"/>
                <w:numId w:val="3"/>
              </w:numPr>
              <w:rPr>
                <w:sz w:val="20"/>
                <w:szCs w:val="20"/>
              </w:rPr>
            </w:pPr>
            <w:r w:rsidRPr="00A86DEF">
              <w:rPr>
                <w:sz w:val="20"/>
                <w:szCs w:val="20"/>
              </w:rPr>
              <w:t>Specific staff WHS responsibilities (if applicable)</w:t>
            </w:r>
          </w:p>
        </w:tc>
        <w:tc>
          <w:tcPr>
            <w:tcW w:w="3229" w:type="dxa"/>
            <w:vAlign w:val="center"/>
          </w:tcPr>
          <w:p w14:paraId="160957E0" w14:textId="77777777" w:rsidR="0080749D" w:rsidRDefault="0080749D" w:rsidP="003F4B9A"/>
        </w:tc>
        <w:tc>
          <w:tcPr>
            <w:tcW w:w="2674" w:type="dxa"/>
            <w:vAlign w:val="center"/>
          </w:tcPr>
          <w:p w14:paraId="7F7CFA5F" w14:textId="77777777" w:rsidR="0080749D" w:rsidRDefault="0080749D" w:rsidP="003F4B9A"/>
        </w:tc>
      </w:tr>
      <w:tr w:rsidR="0080749D" w14:paraId="24363899" w14:textId="77777777" w:rsidTr="008F057A">
        <w:trPr>
          <w:trHeight w:val="567"/>
        </w:trPr>
        <w:tc>
          <w:tcPr>
            <w:tcW w:w="3673" w:type="dxa"/>
            <w:vAlign w:val="center"/>
          </w:tcPr>
          <w:p w14:paraId="6328AE55" w14:textId="77777777" w:rsidR="0080749D" w:rsidRPr="00A86DEF" w:rsidRDefault="0080749D" w:rsidP="00A86DEF">
            <w:pPr>
              <w:pStyle w:val="ListParagraph"/>
              <w:numPr>
                <w:ilvl w:val="0"/>
                <w:numId w:val="3"/>
              </w:numPr>
              <w:rPr>
                <w:sz w:val="20"/>
                <w:szCs w:val="20"/>
              </w:rPr>
            </w:pPr>
            <w:r w:rsidRPr="00A86DEF">
              <w:rPr>
                <w:sz w:val="20"/>
                <w:szCs w:val="20"/>
              </w:rPr>
              <w:t>WHS communication and consultation processes in place</w:t>
            </w:r>
          </w:p>
        </w:tc>
        <w:tc>
          <w:tcPr>
            <w:tcW w:w="3229" w:type="dxa"/>
            <w:vAlign w:val="center"/>
          </w:tcPr>
          <w:p w14:paraId="2AB4D2B7" w14:textId="77777777" w:rsidR="0080749D" w:rsidRDefault="0080749D" w:rsidP="003F4B9A"/>
        </w:tc>
        <w:tc>
          <w:tcPr>
            <w:tcW w:w="2674" w:type="dxa"/>
            <w:vAlign w:val="center"/>
          </w:tcPr>
          <w:p w14:paraId="7604762B" w14:textId="77777777" w:rsidR="0080749D" w:rsidRDefault="0080749D" w:rsidP="003F4B9A"/>
        </w:tc>
      </w:tr>
      <w:tr w:rsidR="0080749D" w:rsidRPr="00E42D54" w14:paraId="3330E2C7" w14:textId="77777777" w:rsidTr="008F057A">
        <w:trPr>
          <w:trHeight w:val="567"/>
        </w:trPr>
        <w:tc>
          <w:tcPr>
            <w:tcW w:w="3673" w:type="dxa"/>
            <w:vAlign w:val="center"/>
          </w:tcPr>
          <w:p w14:paraId="4F260B7D" w14:textId="77777777" w:rsidR="0080749D" w:rsidRPr="00A86DEF" w:rsidRDefault="0080749D" w:rsidP="00A86DEF">
            <w:pPr>
              <w:pStyle w:val="ListParagraph"/>
              <w:numPr>
                <w:ilvl w:val="0"/>
                <w:numId w:val="3"/>
              </w:numPr>
              <w:rPr>
                <w:sz w:val="20"/>
                <w:szCs w:val="20"/>
              </w:rPr>
            </w:pPr>
            <w:r w:rsidRPr="00A86DEF">
              <w:rPr>
                <w:sz w:val="20"/>
                <w:szCs w:val="20"/>
              </w:rPr>
              <w:t>Issue resolution processes and hazard reporting</w:t>
            </w:r>
          </w:p>
        </w:tc>
        <w:tc>
          <w:tcPr>
            <w:tcW w:w="3229" w:type="dxa"/>
            <w:vAlign w:val="center"/>
          </w:tcPr>
          <w:p w14:paraId="0193A650" w14:textId="77777777" w:rsidR="0080749D" w:rsidRDefault="0080749D" w:rsidP="003F4B9A"/>
        </w:tc>
        <w:tc>
          <w:tcPr>
            <w:tcW w:w="2674" w:type="dxa"/>
            <w:vAlign w:val="center"/>
          </w:tcPr>
          <w:p w14:paraId="185FEDC2" w14:textId="77777777" w:rsidR="0080749D" w:rsidRDefault="0080749D" w:rsidP="003F4B9A"/>
        </w:tc>
      </w:tr>
      <w:tr w:rsidR="0080749D" w:rsidRPr="00E42D54" w14:paraId="59BCEEC7" w14:textId="77777777" w:rsidTr="008F057A">
        <w:trPr>
          <w:trHeight w:val="567"/>
        </w:trPr>
        <w:tc>
          <w:tcPr>
            <w:tcW w:w="3673" w:type="dxa"/>
            <w:vAlign w:val="center"/>
          </w:tcPr>
          <w:p w14:paraId="7578AD37" w14:textId="41DCA6BC" w:rsidR="0080749D" w:rsidRPr="00A86DEF" w:rsidRDefault="003C04C8" w:rsidP="00A86DEF">
            <w:pPr>
              <w:pStyle w:val="ListParagraph"/>
              <w:numPr>
                <w:ilvl w:val="0"/>
                <w:numId w:val="3"/>
              </w:numPr>
              <w:rPr>
                <w:sz w:val="20"/>
                <w:szCs w:val="20"/>
              </w:rPr>
            </w:pPr>
            <w:r w:rsidRPr="00A86DEF">
              <w:rPr>
                <w:sz w:val="20"/>
                <w:szCs w:val="20"/>
              </w:rPr>
              <w:t xml:space="preserve">Injury / incident reporting and investigation </w:t>
            </w:r>
          </w:p>
        </w:tc>
        <w:tc>
          <w:tcPr>
            <w:tcW w:w="3229" w:type="dxa"/>
            <w:vAlign w:val="center"/>
          </w:tcPr>
          <w:p w14:paraId="319A1307" w14:textId="77777777" w:rsidR="0080749D" w:rsidRDefault="0080749D" w:rsidP="003F4B9A"/>
        </w:tc>
        <w:tc>
          <w:tcPr>
            <w:tcW w:w="2674" w:type="dxa"/>
            <w:vAlign w:val="center"/>
          </w:tcPr>
          <w:p w14:paraId="7ED8AEF5" w14:textId="77777777" w:rsidR="0080749D" w:rsidRDefault="0080749D" w:rsidP="003F4B9A"/>
        </w:tc>
      </w:tr>
      <w:tr w:rsidR="0080749D" w:rsidRPr="00E42D54" w14:paraId="2B53F4B8" w14:textId="77777777" w:rsidTr="008F057A">
        <w:trPr>
          <w:trHeight w:val="567"/>
        </w:trPr>
        <w:tc>
          <w:tcPr>
            <w:tcW w:w="3673" w:type="dxa"/>
            <w:vAlign w:val="center"/>
          </w:tcPr>
          <w:p w14:paraId="40213936" w14:textId="46160C61" w:rsidR="0080749D" w:rsidRPr="00A86DEF" w:rsidRDefault="003C04C8" w:rsidP="00A86DEF">
            <w:pPr>
              <w:pStyle w:val="ListParagraph"/>
              <w:numPr>
                <w:ilvl w:val="0"/>
                <w:numId w:val="3"/>
              </w:numPr>
              <w:rPr>
                <w:sz w:val="20"/>
                <w:szCs w:val="20"/>
              </w:rPr>
            </w:pPr>
            <w:r w:rsidRPr="00A86DEF">
              <w:rPr>
                <w:sz w:val="20"/>
                <w:szCs w:val="20"/>
              </w:rPr>
              <w:t>First Aid – location of facilities and identification of first aiders</w:t>
            </w:r>
          </w:p>
        </w:tc>
        <w:tc>
          <w:tcPr>
            <w:tcW w:w="3229" w:type="dxa"/>
            <w:vAlign w:val="center"/>
          </w:tcPr>
          <w:p w14:paraId="559C9C31" w14:textId="77777777" w:rsidR="0080749D" w:rsidRDefault="0080749D" w:rsidP="003F4B9A"/>
        </w:tc>
        <w:tc>
          <w:tcPr>
            <w:tcW w:w="2674" w:type="dxa"/>
            <w:vAlign w:val="center"/>
          </w:tcPr>
          <w:p w14:paraId="7420D9E4" w14:textId="77777777" w:rsidR="0080749D" w:rsidRDefault="0080749D" w:rsidP="003F4B9A"/>
        </w:tc>
      </w:tr>
      <w:tr w:rsidR="0080749D" w:rsidRPr="00E42D54" w14:paraId="280C8484" w14:textId="77777777" w:rsidTr="008F057A">
        <w:trPr>
          <w:trHeight w:val="567"/>
        </w:trPr>
        <w:tc>
          <w:tcPr>
            <w:tcW w:w="3673" w:type="dxa"/>
            <w:vAlign w:val="center"/>
          </w:tcPr>
          <w:p w14:paraId="4EDFF81B" w14:textId="29434F85" w:rsidR="0080749D" w:rsidRPr="00A86DEF" w:rsidRDefault="00763BD6" w:rsidP="00A86DEF">
            <w:pPr>
              <w:pStyle w:val="ListParagraph"/>
              <w:numPr>
                <w:ilvl w:val="0"/>
                <w:numId w:val="3"/>
              </w:numPr>
              <w:rPr>
                <w:sz w:val="20"/>
                <w:szCs w:val="20"/>
              </w:rPr>
            </w:pPr>
            <w:r w:rsidRPr="00A86DEF">
              <w:rPr>
                <w:sz w:val="20"/>
                <w:szCs w:val="20"/>
              </w:rPr>
              <w:t>How WHS information can be accessed</w:t>
            </w:r>
            <w:r w:rsidRPr="00A86DEF" w:rsidDel="00763BD6">
              <w:rPr>
                <w:sz w:val="20"/>
                <w:szCs w:val="20"/>
              </w:rPr>
              <w:t xml:space="preserve"> </w:t>
            </w:r>
          </w:p>
        </w:tc>
        <w:tc>
          <w:tcPr>
            <w:tcW w:w="3229" w:type="dxa"/>
            <w:vAlign w:val="center"/>
          </w:tcPr>
          <w:p w14:paraId="013E05AB" w14:textId="77777777" w:rsidR="0080749D" w:rsidRDefault="0080749D" w:rsidP="003F4B9A"/>
        </w:tc>
        <w:tc>
          <w:tcPr>
            <w:tcW w:w="2674" w:type="dxa"/>
            <w:vAlign w:val="center"/>
          </w:tcPr>
          <w:p w14:paraId="436C2D24" w14:textId="77777777" w:rsidR="0080749D" w:rsidRDefault="0080749D" w:rsidP="003F4B9A"/>
        </w:tc>
      </w:tr>
      <w:tr w:rsidR="003C04C8" w:rsidRPr="00E237C1" w14:paraId="1C8D0155" w14:textId="77777777" w:rsidTr="008F057A">
        <w:trPr>
          <w:trHeight w:val="567"/>
        </w:trPr>
        <w:tc>
          <w:tcPr>
            <w:tcW w:w="3673" w:type="dxa"/>
            <w:shd w:val="clear" w:color="auto" w:fill="auto"/>
            <w:vAlign w:val="center"/>
          </w:tcPr>
          <w:p w14:paraId="396B4A8B" w14:textId="222C9989" w:rsidR="003C04C8" w:rsidRPr="00E237C1" w:rsidRDefault="00763BD6" w:rsidP="00763BD6">
            <w:pPr>
              <w:rPr>
                <w:sz w:val="20"/>
                <w:szCs w:val="20"/>
              </w:rPr>
            </w:pPr>
            <w:r w:rsidRPr="00E237C1">
              <w:rPr>
                <w:sz w:val="20"/>
                <w:szCs w:val="20"/>
              </w:rPr>
              <w:t>Training programs relating to WHS</w:t>
            </w:r>
          </w:p>
        </w:tc>
        <w:tc>
          <w:tcPr>
            <w:tcW w:w="3229" w:type="dxa"/>
            <w:shd w:val="clear" w:color="auto" w:fill="auto"/>
            <w:vAlign w:val="center"/>
          </w:tcPr>
          <w:p w14:paraId="641788D7" w14:textId="77777777" w:rsidR="003C04C8" w:rsidRPr="00E237C1" w:rsidRDefault="003C04C8" w:rsidP="003F4B9A"/>
        </w:tc>
        <w:tc>
          <w:tcPr>
            <w:tcW w:w="2674" w:type="dxa"/>
            <w:shd w:val="clear" w:color="auto" w:fill="auto"/>
            <w:vAlign w:val="center"/>
          </w:tcPr>
          <w:p w14:paraId="75E991D8" w14:textId="77777777" w:rsidR="003C04C8" w:rsidRPr="00E237C1" w:rsidRDefault="003C04C8" w:rsidP="003F4B9A"/>
        </w:tc>
      </w:tr>
      <w:tr w:rsidR="00763BD6" w:rsidRPr="00E237C1" w14:paraId="51121423" w14:textId="77777777" w:rsidTr="008F057A">
        <w:trPr>
          <w:trHeight w:val="567"/>
        </w:trPr>
        <w:tc>
          <w:tcPr>
            <w:tcW w:w="3673" w:type="dxa"/>
            <w:shd w:val="clear" w:color="auto" w:fill="auto"/>
            <w:vAlign w:val="center"/>
          </w:tcPr>
          <w:p w14:paraId="6C1535CE" w14:textId="3FF89E06" w:rsidR="00763BD6" w:rsidRPr="00553769" w:rsidRDefault="000C13E0" w:rsidP="00553769">
            <w:pPr>
              <w:pStyle w:val="ListParagraph"/>
              <w:numPr>
                <w:ilvl w:val="0"/>
                <w:numId w:val="7"/>
              </w:numPr>
              <w:rPr>
                <w:sz w:val="20"/>
                <w:szCs w:val="20"/>
              </w:rPr>
            </w:pPr>
            <w:r w:rsidRPr="00553769">
              <w:rPr>
                <w:sz w:val="20"/>
                <w:szCs w:val="20"/>
              </w:rPr>
              <w:t>Copy of WHS-Assessment-for-Outdoor-Events provided to employee</w:t>
            </w:r>
            <w:r w:rsidR="00D2684E" w:rsidRPr="00553769">
              <w:rPr>
                <w:sz w:val="20"/>
                <w:szCs w:val="20"/>
              </w:rPr>
              <w:t xml:space="preserve"> including/or:</w:t>
            </w:r>
          </w:p>
        </w:tc>
        <w:tc>
          <w:tcPr>
            <w:tcW w:w="3229" w:type="dxa"/>
            <w:shd w:val="clear" w:color="auto" w:fill="auto"/>
            <w:vAlign w:val="center"/>
          </w:tcPr>
          <w:p w14:paraId="04BE2044" w14:textId="77777777" w:rsidR="00763BD6" w:rsidRPr="00E237C1" w:rsidRDefault="00763BD6" w:rsidP="003F4B9A"/>
        </w:tc>
        <w:tc>
          <w:tcPr>
            <w:tcW w:w="2674" w:type="dxa"/>
            <w:shd w:val="clear" w:color="auto" w:fill="auto"/>
            <w:vAlign w:val="center"/>
          </w:tcPr>
          <w:p w14:paraId="0CE89112" w14:textId="77777777" w:rsidR="00763BD6" w:rsidRPr="00E237C1" w:rsidRDefault="00763BD6" w:rsidP="003F4B9A"/>
        </w:tc>
      </w:tr>
      <w:tr w:rsidR="0080749D" w:rsidRPr="00E237C1" w14:paraId="227E0416" w14:textId="77777777" w:rsidTr="008F057A">
        <w:trPr>
          <w:trHeight w:val="567"/>
        </w:trPr>
        <w:tc>
          <w:tcPr>
            <w:tcW w:w="3673" w:type="dxa"/>
            <w:shd w:val="clear" w:color="auto" w:fill="auto"/>
            <w:vAlign w:val="center"/>
          </w:tcPr>
          <w:p w14:paraId="03447102" w14:textId="3A5029F9" w:rsidR="0080749D" w:rsidRPr="00E237C1" w:rsidRDefault="003C04C8" w:rsidP="00A86DEF">
            <w:pPr>
              <w:pStyle w:val="ListParagraph"/>
              <w:numPr>
                <w:ilvl w:val="0"/>
                <w:numId w:val="6"/>
              </w:numPr>
              <w:rPr>
                <w:sz w:val="20"/>
                <w:szCs w:val="20"/>
              </w:rPr>
            </w:pPr>
            <w:r w:rsidRPr="00E237C1">
              <w:rPr>
                <w:sz w:val="20"/>
                <w:szCs w:val="20"/>
              </w:rPr>
              <w:t>Risk management procedures and template provided</w:t>
            </w:r>
          </w:p>
        </w:tc>
        <w:tc>
          <w:tcPr>
            <w:tcW w:w="3229" w:type="dxa"/>
            <w:shd w:val="clear" w:color="auto" w:fill="auto"/>
            <w:vAlign w:val="center"/>
          </w:tcPr>
          <w:p w14:paraId="73AFFDEA" w14:textId="77777777" w:rsidR="0080749D" w:rsidRPr="00E237C1" w:rsidRDefault="0080749D" w:rsidP="003F4B9A"/>
        </w:tc>
        <w:tc>
          <w:tcPr>
            <w:tcW w:w="2674" w:type="dxa"/>
            <w:shd w:val="clear" w:color="auto" w:fill="auto"/>
            <w:vAlign w:val="center"/>
          </w:tcPr>
          <w:p w14:paraId="41ACEFF3" w14:textId="77777777" w:rsidR="0080749D" w:rsidRPr="00E237C1" w:rsidRDefault="0080749D" w:rsidP="003F4B9A"/>
        </w:tc>
      </w:tr>
      <w:tr w:rsidR="00635177" w:rsidRPr="00E42D54" w14:paraId="23F6FD93" w14:textId="77777777" w:rsidTr="008F057A">
        <w:trPr>
          <w:trHeight w:val="567"/>
        </w:trPr>
        <w:tc>
          <w:tcPr>
            <w:tcW w:w="3673" w:type="dxa"/>
            <w:vAlign w:val="center"/>
          </w:tcPr>
          <w:p w14:paraId="30F8E32B" w14:textId="43C43FA2" w:rsidR="00635177" w:rsidRPr="008F057A" w:rsidRDefault="00635177" w:rsidP="008F057A">
            <w:pPr>
              <w:pStyle w:val="ListParagraph"/>
              <w:numPr>
                <w:ilvl w:val="0"/>
                <w:numId w:val="6"/>
              </w:numPr>
              <w:rPr>
                <w:sz w:val="20"/>
                <w:szCs w:val="20"/>
              </w:rPr>
            </w:pPr>
            <w:r w:rsidRPr="008F057A">
              <w:rPr>
                <w:sz w:val="20"/>
                <w:szCs w:val="20"/>
              </w:rPr>
              <w:t>Relevant Safe Work Procedures / Job Safety Analysis documents and instructions</w:t>
            </w:r>
            <w:r w:rsidRPr="008F057A" w:rsidDel="00763BD6">
              <w:rPr>
                <w:sz w:val="20"/>
                <w:szCs w:val="20"/>
              </w:rPr>
              <w:t xml:space="preserve"> </w:t>
            </w:r>
          </w:p>
        </w:tc>
        <w:tc>
          <w:tcPr>
            <w:tcW w:w="3229" w:type="dxa"/>
            <w:vAlign w:val="center"/>
          </w:tcPr>
          <w:p w14:paraId="572FC947" w14:textId="77777777" w:rsidR="00635177" w:rsidRDefault="00635177" w:rsidP="00635177"/>
        </w:tc>
        <w:tc>
          <w:tcPr>
            <w:tcW w:w="2674" w:type="dxa"/>
            <w:vAlign w:val="center"/>
          </w:tcPr>
          <w:p w14:paraId="5F498EC5" w14:textId="77777777" w:rsidR="00635177" w:rsidRDefault="00635177" w:rsidP="00635177"/>
        </w:tc>
      </w:tr>
      <w:tr w:rsidR="00635177" w:rsidRPr="00E42D54" w14:paraId="4D2B33E6" w14:textId="77777777" w:rsidTr="008F057A">
        <w:trPr>
          <w:trHeight w:val="567"/>
        </w:trPr>
        <w:tc>
          <w:tcPr>
            <w:tcW w:w="3673" w:type="dxa"/>
            <w:vAlign w:val="center"/>
          </w:tcPr>
          <w:p w14:paraId="556ABA5B" w14:textId="5AC9F53A" w:rsidR="00635177" w:rsidRPr="008F057A" w:rsidRDefault="00635177" w:rsidP="008F057A">
            <w:pPr>
              <w:pStyle w:val="ListParagraph"/>
              <w:numPr>
                <w:ilvl w:val="0"/>
                <w:numId w:val="6"/>
              </w:numPr>
              <w:rPr>
                <w:sz w:val="20"/>
                <w:szCs w:val="20"/>
              </w:rPr>
            </w:pPr>
            <w:r w:rsidRPr="008F057A">
              <w:rPr>
                <w:sz w:val="20"/>
                <w:szCs w:val="20"/>
              </w:rPr>
              <w:t>Safety signage noted</w:t>
            </w:r>
          </w:p>
        </w:tc>
        <w:tc>
          <w:tcPr>
            <w:tcW w:w="3229" w:type="dxa"/>
            <w:vAlign w:val="center"/>
          </w:tcPr>
          <w:p w14:paraId="7A7C199C" w14:textId="77777777" w:rsidR="00635177" w:rsidRDefault="00635177" w:rsidP="00635177"/>
        </w:tc>
        <w:tc>
          <w:tcPr>
            <w:tcW w:w="2674" w:type="dxa"/>
            <w:vAlign w:val="center"/>
          </w:tcPr>
          <w:p w14:paraId="05EF6CBD" w14:textId="77777777" w:rsidR="00635177" w:rsidRDefault="00635177" w:rsidP="00635177"/>
        </w:tc>
      </w:tr>
      <w:tr w:rsidR="00635177" w:rsidRPr="00E42D54" w14:paraId="3AC18A2A" w14:textId="77777777" w:rsidTr="008F057A">
        <w:trPr>
          <w:trHeight w:val="567"/>
        </w:trPr>
        <w:tc>
          <w:tcPr>
            <w:tcW w:w="3673" w:type="dxa"/>
            <w:tcBorders>
              <w:bottom w:val="single" w:sz="4" w:space="0" w:color="auto"/>
            </w:tcBorders>
            <w:vAlign w:val="center"/>
          </w:tcPr>
          <w:p w14:paraId="0D72E2F6" w14:textId="3E725E2D" w:rsidR="00635177" w:rsidRPr="00E42D54" w:rsidRDefault="00635177" w:rsidP="00635177">
            <w:pPr>
              <w:rPr>
                <w:sz w:val="20"/>
                <w:szCs w:val="20"/>
              </w:rPr>
            </w:pPr>
          </w:p>
        </w:tc>
        <w:tc>
          <w:tcPr>
            <w:tcW w:w="3229" w:type="dxa"/>
            <w:tcBorders>
              <w:bottom w:val="single" w:sz="4" w:space="0" w:color="auto"/>
            </w:tcBorders>
            <w:vAlign w:val="center"/>
          </w:tcPr>
          <w:p w14:paraId="0B79BA22" w14:textId="77777777" w:rsidR="00635177" w:rsidRDefault="00635177" w:rsidP="00635177"/>
        </w:tc>
        <w:tc>
          <w:tcPr>
            <w:tcW w:w="2674" w:type="dxa"/>
            <w:tcBorders>
              <w:bottom w:val="single" w:sz="4" w:space="0" w:color="auto"/>
            </w:tcBorders>
            <w:vAlign w:val="center"/>
          </w:tcPr>
          <w:p w14:paraId="57E657C2" w14:textId="77777777" w:rsidR="00635177" w:rsidRDefault="00635177" w:rsidP="00635177"/>
        </w:tc>
      </w:tr>
      <w:tr w:rsidR="00635177" w:rsidRPr="00E42D54" w14:paraId="44D774E5" w14:textId="77777777" w:rsidTr="008F057A">
        <w:trPr>
          <w:trHeight w:val="688"/>
        </w:trPr>
        <w:tc>
          <w:tcPr>
            <w:tcW w:w="3673" w:type="dxa"/>
            <w:shd w:val="clear" w:color="auto" w:fill="D9D9D9" w:themeFill="background1" w:themeFillShade="D9"/>
          </w:tcPr>
          <w:p w14:paraId="2DDE3B2F" w14:textId="77777777" w:rsidR="00635177" w:rsidRDefault="00635177" w:rsidP="00635177">
            <w:pPr>
              <w:rPr>
                <w:sz w:val="20"/>
                <w:szCs w:val="20"/>
              </w:rPr>
            </w:pPr>
            <w:r>
              <w:rPr>
                <w:sz w:val="20"/>
                <w:szCs w:val="20"/>
              </w:rPr>
              <w:t>Manager / Supervisor:</w:t>
            </w:r>
          </w:p>
          <w:p w14:paraId="41915051" w14:textId="77777777" w:rsidR="00635177" w:rsidRPr="00E42D54" w:rsidRDefault="00635177" w:rsidP="00635177">
            <w:pPr>
              <w:rPr>
                <w:sz w:val="20"/>
                <w:szCs w:val="20"/>
              </w:rPr>
            </w:pPr>
          </w:p>
        </w:tc>
        <w:tc>
          <w:tcPr>
            <w:tcW w:w="3229" w:type="dxa"/>
            <w:shd w:val="clear" w:color="auto" w:fill="D9D9D9" w:themeFill="background1" w:themeFillShade="D9"/>
          </w:tcPr>
          <w:p w14:paraId="7EC30FE2" w14:textId="77777777" w:rsidR="00635177" w:rsidRPr="00E42D54" w:rsidRDefault="00635177" w:rsidP="00635177">
            <w:pPr>
              <w:rPr>
                <w:sz w:val="20"/>
                <w:szCs w:val="20"/>
              </w:rPr>
            </w:pPr>
            <w:r>
              <w:rPr>
                <w:sz w:val="20"/>
                <w:szCs w:val="20"/>
              </w:rPr>
              <w:t>Signature:</w:t>
            </w:r>
          </w:p>
        </w:tc>
        <w:tc>
          <w:tcPr>
            <w:tcW w:w="2674" w:type="dxa"/>
            <w:shd w:val="clear" w:color="auto" w:fill="D9D9D9" w:themeFill="background1" w:themeFillShade="D9"/>
          </w:tcPr>
          <w:p w14:paraId="1C4556DA" w14:textId="77777777" w:rsidR="00635177" w:rsidRDefault="00635177" w:rsidP="00635177">
            <w:pPr>
              <w:rPr>
                <w:sz w:val="20"/>
                <w:szCs w:val="20"/>
              </w:rPr>
            </w:pPr>
            <w:r>
              <w:rPr>
                <w:sz w:val="20"/>
                <w:szCs w:val="20"/>
              </w:rPr>
              <w:t>Date:</w:t>
            </w:r>
          </w:p>
          <w:p w14:paraId="2B21A584" w14:textId="77777777" w:rsidR="00635177" w:rsidRPr="00E42D54" w:rsidRDefault="00635177" w:rsidP="00635177">
            <w:pPr>
              <w:rPr>
                <w:sz w:val="20"/>
                <w:szCs w:val="20"/>
              </w:rPr>
            </w:pPr>
          </w:p>
        </w:tc>
      </w:tr>
      <w:tr w:rsidR="00635177" w:rsidRPr="00E42D54" w14:paraId="3E44D072" w14:textId="77777777" w:rsidTr="008F057A">
        <w:trPr>
          <w:trHeight w:val="698"/>
        </w:trPr>
        <w:tc>
          <w:tcPr>
            <w:tcW w:w="3673" w:type="dxa"/>
            <w:shd w:val="clear" w:color="auto" w:fill="D9D9D9" w:themeFill="background1" w:themeFillShade="D9"/>
          </w:tcPr>
          <w:p w14:paraId="18AC5B06" w14:textId="77777777" w:rsidR="00635177" w:rsidRDefault="00635177" w:rsidP="00635177">
            <w:pPr>
              <w:rPr>
                <w:sz w:val="20"/>
                <w:szCs w:val="20"/>
              </w:rPr>
            </w:pPr>
            <w:r>
              <w:rPr>
                <w:sz w:val="20"/>
                <w:szCs w:val="20"/>
              </w:rPr>
              <w:t>New employee:</w:t>
            </w:r>
          </w:p>
          <w:p w14:paraId="272CA2E3" w14:textId="77777777" w:rsidR="00635177" w:rsidRDefault="00635177" w:rsidP="00635177">
            <w:pPr>
              <w:rPr>
                <w:sz w:val="20"/>
                <w:szCs w:val="20"/>
              </w:rPr>
            </w:pPr>
          </w:p>
        </w:tc>
        <w:tc>
          <w:tcPr>
            <w:tcW w:w="3229" w:type="dxa"/>
            <w:shd w:val="clear" w:color="auto" w:fill="D9D9D9" w:themeFill="background1" w:themeFillShade="D9"/>
          </w:tcPr>
          <w:p w14:paraId="7671B0A8" w14:textId="77777777" w:rsidR="00635177" w:rsidRDefault="00635177" w:rsidP="00635177">
            <w:pPr>
              <w:rPr>
                <w:sz w:val="20"/>
                <w:szCs w:val="20"/>
              </w:rPr>
            </w:pPr>
            <w:r>
              <w:rPr>
                <w:sz w:val="20"/>
                <w:szCs w:val="20"/>
              </w:rPr>
              <w:t>Signature:</w:t>
            </w:r>
          </w:p>
        </w:tc>
        <w:tc>
          <w:tcPr>
            <w:tcW w:w="2674" w:type="dxa"/>
            <w:shd w:val="clear" w:color="auto" w:fill="D9D9D9" w:themeFill="background1" w:themeFillShade="D9"/>
          </w:tcPr>
          <w:p w14:paraId="02932734" w14:textId="77777777" w:rsidR="00635177" w:rsidRDefault="00635177" w:rsidP="00635177">
            <w:pPr>
              <w:rPr>
                <w:sz w:val="20"/>
                <w:szCs w:val="20"/>
              </w:rPr>
            </w:pPr>
            <w:r>
              <w:rPr>
                <w:sz w:val="20"/>
                <w:szCs w:val="20"/>
              </w:rPr>
              <w:t>Date:</w:t>
            </w:r>
          </w:p>
          <w:p w14:paraId="6253A744" w14:textId="77777777" w:rsidR="00635177" w:rsidRDefault="00635177" w:rsidP="00635177">
            <w:pPr>
              <w:rPr>
                <w:sz w:val="20"/>
                <w:szCs w:val="20"/>
              </w:rPr>
            </w:pPr>
          </w:p>
        </w:tc>
      </w:tr>
    </w:tbl>
    <w:p w14:paraId="70FD6FBE" w14:textId="77777777" w:rsidR="0080749D" w:rsidRDefault="0080749D" w:rsidP="0080749D">
      <w:pPr>
        <w:spacing w:after="0" w:line="240" w:lineRule="auto"/>
        <w:rPr>
          <w:color w:val="31849B" w:themeColor="accent5" w:themeShade="BF"/>
          <w:sz w:val="24"/>
          <w:szCs w:val="24"/>
        </w:rPr>
      </w:pPr>
    </w:p>
    <w:p w14:paraId="23BAEBC2" w14:textId="77777777" w:rsidR="0080749D" w:rsidRDefault="0080749D" w:rsidP="00C70E57"/>
    <w:p w14:paraId="54F347A5" w14:textId="77777777" w:rsidR="0080749D" w:rsidRDefault="00580F84" w:rsidP="00C70E57">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121872C1" wp14:editId="4EF6FFFF">
                <wp:simplePos x="0" y="0"/>
                <wp:positionH relativeFrom="column">
                  <wp:posOffset>198120</wp:posOffset>
                </wp:positionH>
                <wp:positionV relativeFrom="paragraph">
                  <wp:posOffset>203835</wp:posOffset>
                </wp:positionV>
                <wp:extent cx="6111240" cy="548640"/>
                <wp:effectExtent l="0" t="0" r="381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1124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693B17E0" w14:textId="2B2C4C57" w:rsidR="00214FA6" w:rsidRPr="00C03591" w:rsidRDefault="00214FA6" w:rsidP="00214FA6">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86DEF">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382C21">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72C1" id="Text Box 10" o:spid="_x0000_s1028" type="#_x0000_t202" style="position:absolute;margin-left:15.6pt;margin-top:16.05pt;width:481.2pt;height:43.2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" stroked="f" strokecolor="black [0]" strokeweight="0" insetpen="t">
                <v:shadow color="#d4d2d0"/>
                <o:lock v:ext="edit" shapetype="t"/>
                <v:textbox inset="2.85pt,2.85pt,2.85pt,2.85pt">
                  <w:txbxContent>
                    <w:p w14:paraId="693B17E0" w14:textId="2B2C4C57" w:rsidR="00214FA6" w:rsidRPr="00C03591" w:rsidRDefault="00214FA6" w:rsidP="00214FA6">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86DEF">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382C21">
                        <w:rPr>
                          <w:sz w:val="15"/>
                          <w:szCs w:val="15"/>
                        </w:rPr>
                        <w:t>QWALC</w:t>
                      </w:r>
                      <w:r w:rsidRPr="00C03591">
                        <w:rPr>
                          <w:sz w:val="15"/>
                          <w:szCs w:val="15"/>
                        </w:rPr>
                        <w:t xml:space="preserve"> or the user’s independent advisor.</w:t>
                      </w:r>
                    </w:p>
                  </w:txbxContent>
                </v:textbox>
              </v:shape>
            </w:pict>
          </mc:Fallback>
        </mc:AlternateContent>
      </w:r>
    </w:p>
    <w:p w14:paraId="14105A70" w14:textId="77777777" w:rsidR="00580F84" w:rsidRPr="00580F84" w:rsidRDefault="00580F84" w:rsidP="00C70E57">
      <w:pPr>
        <w:rPr>
          <w:rFonts w:ascii="Times New Roman" w:eastAsia="Times New Roman" w:hAnsi="Times New Roman" w:cs="Times New Roman"/>
          <w:noProof/>
          <w:sz w:val="24"/>
          <w:szCs w:val="24"/>
        </w:rPr>
      </w:pPr>
    </w:p>
    <w:p w14:paraId="526A37D4" w14:textId="77777777" w:rsidR="00580F84" w:rsidRDefault="00580F84" w:rsidP="00C70E57">
      <w:r w:rsidRPr="00746455">
        <w:rPr>
          <w:rFonts w:ascii="Times New Roman" w:eastAsia="Times New Roman" w:hAnsi="Times New Roman" w:cs="Times New Roman"/>
          <w:noProof/>
          <w:sz w:val="24"/>
          <w:szCs w:val="24"/>
        </w:rPr>
        <w:drawing>
          <wp:anchor distT="36576" distB="36576" distL="36576" distR="36576" simplePos="0" relativeHeight="251679744" behindDoc="0" locked="0" layoutInCell="1" allowOverlap="1" wp14:anchorId="74C7C814" wp14:editId="2F539D6E">
            <wp:simplePos x="0" y="0"/>
            <wp:positionH relativeFrom="column">
              <wp:posOffset>5709285</wp:posOffset>
            </wp:positionH>
            <wp:positionV relativeFrom="paragraph">
              <wp:posOffset>267970</wp:posOffset>
            </wp:positionV>
            <wp:extent cx="501650" cy="772795"/>
            <wp:effectExtent l="0" t="0" r="0" b="825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1650"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ECA23F" w14:textId="77777777" w:rsidR="00580F84" w:rsidRPr="00C70E57" w:rsidRDefault="00580F84" w:rsidP="00580F84">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35CB49AC" wp14:editId="71480373">
                <wp:simplePos x="0" y="0"/>
                <wp:positionH relativeFrom="column">
                  <wp:posOffset>195943</wp:posOffset>
                </wp:positionH>
                <wp:positionV relativeFrom="paragraph">
                  <wp:posOffset>210918</wp:posOffset>
                </wp:positionV>
                <wp:extent cx="1524000" cy="641267"/>
                <wp:effectExtent l="0" t="0" r="0" b="698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24000" cy="64126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4B898BBB" w14:textId="5D62592B" w:rsidR="000A5651" w:rsidRPr="00C03591" w:rsidRDefault="000A5651" w:rsidP="000A5651">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86DEF">
                              <w:rPr>
                                <w:rFonts w:ascii="Arial Narrow" w:hAnsi="Arial Narrow"/>
                                <w:color w:val="3B3B3B"/>
                                <w:sz w:val="15"/>
                                <w:szCs w:val="15"/>
                                <w:lang w:val="en-US"/>
                              </w:rPr>
                              <w:t>w</w:t>
                            </w:r>
                            <w:r w:rsidR="00B0224C">
                              <w:rPr>
                                <w:rFonts w:ascii="Arial Narrow" w:hAnsi="Arial Narrow"/>
                                <w:color w:val="3B3B3B"/>
                                <w:sz w:val="15"/>
                                <w:szCs w:val="15"/>
                                <w:lang w:val="en-US"/>
                              </w:rPr>
                              <w:t xml:space="preserve">as </w:t>
                            </w:r>
                            <w:r w:rsidRPr="00C03591">
                              <w:rPr>
                                <w:rFonts w:ascii="Arial Narrow" w:hAnsi="Arial Narrow"/>
                                <w:color w:val="3B3B3B"/>
                                <w:sz w:val="15"/>
                                <w:szCs w:val="15"/>
                                <w:lang w:val="en-US"/>
                              </w:rPr>
                              <w:t>an initiative</w:t>
                            </w:r>
                            <w:r w:rsidR="00A86DEF">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Land</w:t>
                            </w:r>
                            <w:r>
                              <w:rPr>
                                <w:rFonts w:ascii="Arial Narrow" w:hAnsi="Arial Narrow"/>
                                <w:color w:val="3B3B3B"/>
                                <w:sz w:val="15"/>
                                <w:szCs w:val="15"/>
                                <w:lang w:val="en-US"/>
                              </w:rPr>
                              <w:t>care</w:t>
                            </w:r>
                            <w:r w:rsidRPr="00C03591">
                              <w:rPr>
                                <w:rFonts w:ascii="Arial Narrow" w:hAnsi="Arial Narrow"/>
                                <w:color w:val="3B3B3B"/>
                                <w:sz w:val="15"/>
                                <w:szCs w:val="15"/>
                                <w:lang w:val="en-US"/>
                              </w:rPr>
                              <w:t xml:space="preserve"> NSW and funded </w:t>
                            </w:r>
                            <w:r>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p w14:paraId="76C272DA" w14:textId="77777777" w:rsidR="00214FA6" w:rsidRPr="00C03591" w:rsidRDefault="00214FA6" w:rsidP="00214FA6">
                            <w:pPr>
                              <w:widowControl w:val="0"/>
                              <w:rPr>
                                <w:rFonts w:ascii="Arial Narrow" w:hAnsi="Arial Narrow"/>
                                <w:color w:val="3B3B3B"/>
                                <w:sz w:val="15"/>
                                <w:szCs w:val="15"/>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49AC" id="_x0000_s1029" type="#_x0000_t202" style="position:absolute;margin-left:15.45pt;margin-top:16.6pt;width:120pt;height:50.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" stroked="f" strokecolor="black [0]" strokeweight="0" insetpen="t">
                <v:shadow color="#d4d2d0"/>
                <o:lock v:ext="edit" shapetype="t"/>
                <v:textbox inset="2.85pt,2.85pt,2.85pt,2.85pt">
                  <w:txbxContent>
                    <w:p w14:paraId="4B898BBB" w14:textId="5D62592B" w:rsidR="000A5651" w:rsidRPr="00C03591" w:rsidRDefault="000A5651" w:rsidP="000A5651">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86DEF">
                        <w:rPr>
                          <w:rFonts w:ascii="Arial Narrow" w:hAnsi="Arial Narrow"/>
                          <w:color w:val="3B3B3B"/>
                          <w:sz w:val="15"/>
                          <w:szCs w:val="15"/>
                          <w:lang w:val="en-US"/>
                        </w:rPr>
                        <w:t>w</w:t>
                      </w:r>
                      <w:r w:rsidR="00B0224C">
                        <w:rPr>
                          <w:rFonts w:ascii="Arial Narrow" w:hAnsi="Arial Narrow"/>
                          <w:color w:val="3B3B3B"/>
                          <w:sz w:val="15"/>
                          <w:szCs w:val="15"/>
                          <w:lang w:val="en-US"/>
                        </w:rPr>
                        <w:t xml:space="preserve">as </w:t>
                      </w:r>
                      <w:r w:rsidRPr="00C03591">
                        <w:rPr>
                          <w:rFonts w:ascii="Arial Narrow" w:hAnsi="Arial Narrow"/>
                          <w:color w:val="3B3B3B"/>
                          <w:sz w:val="15"/>
                          <w:szCs w:val="15"/>
                          <w:lang w:val="en-US"/>
                        </w:rPr>
                        <w:t>an initiative</w:t>
                      </w:r>
                      <w:r w:rsidR="00A86DEF">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Land</w:t>
                      </w:r>
                      <w:r>
                        <w:rPr>
                          <w:rFonts w:ascii="Arial Narrow" w:hAnsi="Arial Narrow"/>
                          <w:color w:val="3B3B3B"/>
                          <w:sz w:val="15"/>
                          <w:szCs w:val="15"/>
                          <w:lang w:val="en-US"/>
                        </w:rPr>
                        <w:t>care</w:t>
                      </w:r>
                      <w:r w:rsidRPr="00C03591">
                        <w:rPr>
                          <w:rFonts w:ascii="Arial Narrow" w:hAnsi="Arial Narrow"/>
                          <w:color w:val="3B3B3B"/>
                          <w:sz w:val="15"/>
                          <w:szCs w:val="15"/>
                          <w:lang w:val="en-US"/>
                        </w:rPr>
                        <w:t xml:space="preserve"> NSW and funded </w:t>
                      </w:r>
                      <w:r>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p w14:paraId="76C272DA" w14:textId="77777777" w:rsidR="00214FA6" w:rsidRPr="00C03591" w:rsidRDefault="00214FA6" w:rsidP="00214FA6">
                      <w:pPr>
                        <w:widowControl w:val="0"/>
                        <w:rPr>
                          <w:rFonts w:ascii="Arial Narrow" w:hAnsi="Arial Narrow"/>
                          <w:color w:val="3B3B3B"/>
                          <w:sz w:val="15"/>
                          <w:szCs w:val="15"/>
                          <w:lang w:val="en-US"/>
                        </w:rPr>
                      </w:pP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79E1AFA9" wp14:editId="621CE46C">
            <wp:simplePos x="0" y="0"/>
            <wp:positionH relativeFrom="column">
              <wp:posOffset>1868170</wp:posOffset>
            </wp:positionH>
            <wp:positionV relativeFrom="paragraph">
              <wp:posOffset>312420</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rPr>
          <w:noProof/>
        </w:rPr>
        <w:drawing>
          <wp:inline distT="0" distB="0" distL="0" distR="0" wp14:anchorId="0973F128" wp14:editId="3FF750EA">
            <wp:extent cx="2125980" cy="5846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2126277" cy="584727"/>
                    </a:xfrm>
                    <a:prstGeom prst="rect">
                      <a:avLst/>
                    </a:prstGeom>
                  </pic:spPr>
                </pic:pic>
              </a:graphicData>
            </a:graphic>
          </wp:inline>
        </w:drawing>
      </w:r>
      <w:r>
        <w:rPr>
          <w:noProof/>
        </w:rPr>
        <w:drawing>
          <wp:inline distT="0" distB="0" distL="0" distR="0" wp14:anchorId="0DE8027E" wp14:editId="18B45B51">
            <wp:extent cx="670560" cy="71945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1496" cy="720458"/>
                    </a:xfrm>
                    <a:prstGeom prst="rect">
                      <a:avLst/>
                    </a:prstGeom>
                  </pic:spPr>
                </pic:pic>
              </a:graphicData>
            </a:graphic>
          </wp:inline>
        </w:drawing>
      </w:r>
    </w:p>
    <w:sectPr w:rsidR="00580F84" w:rsidRPr="00C70E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B4CEA" w14:textId="77777777" w:rsidR="00F2253F" w:rsidRDefault="00F2253F" w:rsidP="003935CD">
      <w:pPr>
        <w:spacing w:after="0" w:line="240" w:lineRule="auto"/>
      </w:pPr>
      <w:r>
        <w:separator/>
      </w:r>
    </w:p>
  </w:endnote>
  <w:endnote w:type="continuationSeparator" w:id="0">
    <w:p w14:paraId="602FE789" w14:textId="77777777" w:rsidR="00F2253F" w:rsidRDefault="00F2253F" w:rsidP="003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35E3" w14:textId="77777777" w:rsidR="00F2253F" w:rsidRDefault="00F2253F" w:rsidP="003935CD">
      <w:pPr>
        <w:spacing w:after="0" w:line="240" w:lineRule="auto"/>
      </w:pPr>
      <w:r>
        <w:separator/>
      </w:r>
    </w:p>
  </w:footnote>
  <w:footnote w:type="continuationSeparator" w:id="0">
    <w:p w14:paraId="22B06AC6" w14:textId="77777777" w:rsidR="00F2253F" w:rsidRDefault="00F2253F" w:rsidP="0039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CD4"/>
    <w:multiLevelType w:val="hybridMultilevel"/>
    <w:tmpl w:val="03985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30C4A"/>
    <w:multiLevelType w:val="hybridMultilevel"/>
    <w:tmpl w:val="89D4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A24153"/>
    <w:multiLevelType w:val="hybridMultilevel"/>
    <w:tmpl w:val="AF0A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734151"/>
    <w:multiLevelType w:val="hybridMultilevel"/>
    <w:tmpl w:val="0E0E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BD3012"/>
    <w:multiLevelType w:val="hybridMultilevel"/>
    <w:tmpl w:val="BF583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50551086">
    <w:abstractNumId w:val="6"/>
  </w:num>
  <w:num w:numId="2" w16cid:durableId="641351832">
    <w:abstractNumId w:val="3"/>
  </w:num>
  <w:num w:numId="3" w16cid:durableId="2091852464">
    <w:abstractNumId w:val="5"/>
  </w:num>
  <w:num w:numId="4" w16cid:durableId="783500727">
    <w:abstractNumId w:val="2"/>
  </w:num>
  <w:num w:numId="5" w16cid:durableId="278684520">
    <w:abstractNumId w:val="4"/>
  </w:num>
  <w:num w:numId="6" w16cid:durableId="1872721304">
    <w:abstractNumId w:val="1"/>
  </w:num>
  <w:num w:numId="7" w16cid:durableId="19827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0D"/>
    <w:rsid w:val="0002014C"/>
    <w:rsid w:val="0006157D"/>
    <w:rsid w:val="00070E49"/>
    <w:rsid w:val="00092CF0"/>
    <w:rsid w:val="000A013F"/>
    <w:rsid w:val="000A5651"/>
    <w:rsid w:val="000C13E0"/>
    <w:rsid w:val="000C1B8A"/>
    <w:rsid w:val="000C7843"/>
    <w:rsid w:val="00163283"/>
    <w:rsid w:val="00172AD0"/>
    <w:rsid w:val="00190AE3"/>
    <w:rsid w:val="00214FA6"/>
    <w:rsid w:val="00283EC3"/>
    <w:rsid w:val="00304A7D"/>
    <w:rsid w:val="00382C21"/>
    <w:rsid w:val="003935CD"/>
    <w:rsid w:val="003C04C8"/>
    <w:rsid w:val="004967BE"/>
    <w:rsid w:val="005233C0"/>
    <w:rsid w:val="00553769"/>
    <w:rsid w:val="00557A88"/>
    <w:rsid w:val="00580F84"/>
    <w:rsid w:val="00583866"/>
    <w:rsid w:val="005D6171"/>
    <w:rsid w:val="005E1491"/>
    <w:rsid w:val="0060349F"/>
    <w:rsid w:val="00620F50"/>
    <w:rsid w:val="00635177"/>
    <w:rsid w:val="00636A45"/>
    <w:rsid w:val="00680010"/>
    <w:rsid w:val="006C3C53"/>
    <w:rsid w:val="006E79D5"/>
    <w:rsid w:val="00712797"/>
    <w:rsid w:val="00746455"/>
    <w:rsid w:val="00761026"/>
    <w:rsid w:val="00763BD6"/>
    <w:rsid w:val="007C490D"/>
    <w:rsid w:val="007E1414"/>
    <w:rsid w:val="0080749D"/>
    <w:rsid w:val="00836F5E"/>
    <w:rsid w:val="00867673"/>
    <w:rsid w:val="00897C72"/>
    <w:rsid w:val="008E6C3C"/>
    <w:rsid w:val="008F057A"/>
    <w:rsid w:val="00900C7D"/>
    <w:rsid w:val="00944E22"/>
    <w:rsid w:val="0096343D"/>
    <w:rsid w:val="009C6101"/>
    <w:rsid w:val="009E2C4E"/>
    <w:rsid w:val="00A11FDB"/>
    <w:rsid w:val="00A53DBF"/>
    <w:rsid w:val="00A616E6"/>
    <w:rsid w:val="00A61CEE"/>
    <w:rsid w:val="00A81FF9"/>
    <w:rsid w:val="00A86DEF"/>
    <w:rsid w:val="00B0224C"/>
    <w:rsid w:val="00BA1632"/>
    <w:rsid w:val="00BD24DD"/>
    <w:rsid w:val="00BD79D1"/>
    <w:rsid w:val="00BF1315"/>
    <w:rsid w:val="00C4353C"/>
    <w:rsid w:val="00C70E57"/>
    <w:rsid w:val="00C7450D"/>
    <w:rsid w:val="00CF76D5"/>
    <w:rsid w:val="00D0454A"/>
    <w:rsid w:val="00D05A0A"/>
    <w:rsid w:val="00D2684E"/>
    <w:rsid w:val="00D37E10"/>
    <w:rsid w:val="00D503F7"/>
    <w:rsid w:val="00D820E0"/>
    <w:rsid w:val="00DB3109"/>
    <w:rsid w:val="00E237C1"/>
    <w:rsid w:val="00E86BF2"/>
    <w:rsid w:val="00EF16D4"/>
    <w:rsid w:val="00F2253F"/>
    <w:rsid w:val="00F3473B"/>
    <w:rsid w:val="00FB4C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A304"/>
  <w15:docId w15:val="{58107A47-7A21-4FD5-906A-D47EE82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5CD"/>
  </w:style>
  <w:style w:type="paragraph" w:styleId="Footer">
    <w:name w:val="footer"/>
    <w:basedOn w:val="Normal"/>
    <w:link w:val="FooterChar"/>
    <w:uiPriority w:val="99"/>
    <w:unhideWhenUsed/>
    <w:rsid w:val="00393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5CD"/>
  </w:style>
  <w:style w:type="character" w:styleId="CommentReference">
    <w:name w:val="annotation reference"/>
    <w:basedOn w:val="DefaultParagraphFont"/>
    <w:uiPriority w:val="99"/>
    <w:semiHidden/>
    <w:unhideWhenUsed/>
    <w:rsid w:val="00BA1632"/>
    <w:rPr>
      <w:sz w:val="16"/>
      <w:szCs w:val="16"/>
    </w:rPr>
  </w:style>
  <w:style w:type="paragraph" w:styleId="CommentText">
    <w:name w:val="annotation text"/>
    <w:basedOn w:val="Normal"/>
    <w:link w:val="CommentTextChar"/>
    <w:uiPriority w:val="99"/>
    <w:unhideWhenUsed/>
    <w:rsid w:val="00BA1632"/>
    <w:pPr>
      <w:spacing w:line="240" w:lineRule="auto"/>
    </w:pPr>
    <w:rPr>
      <w:sz w:val="20"/>
      <w:szCs w:val="20"/>
    </w:rPr>
  </w:style>
  <w:style w:type="character" w:customStyle="1" w:styleId="CommentTextChar">
    <w:name w:val="Comment Text Char"/>
    <w:basedOn w:val="DefaultParagraphFont"/>
    <w:link w:val="CommentText"/>
    <w:uiPriority w:val="99"/>
    <w:rsid w:val="00BA1632"/>
    <w:rPr>
      <w:sz w:val="20"/>
      <w:szCs w:val="20"/>
    </w:rPr>
  </w:style>
  <w:style w:type="paragraph" w:styleId="CommentSubject">
    <w:name w:val="annotation subject"/>
    <w:basedOn w:val="CommentText"/>
    <w:next w:val="CommentText"/>
    <w:link w:val="CommentSubjectChar"/>
    <w:uiPriority w:val="99"/>
    <w:semiHidden/>
    <w:unhideWhenUsed/>
    <w:rsid w:val="00BA1632"/>
    <w:rPr>
      <w:b/>
      <w:bCs/>
    </w:rPr>
  </w:style>
  <w:style w:type="character" w:customStyle="1" w:styleId="CommentSubjectChar">
    <w:name w:val="Comment Subject Char"/>
    <w:basedOn w:val="CommentTextChar"/>
    <w:link w:val="CommentSubject"/>
    <w:uiPriority w:val="99"/>
    <w:semiHidden/>
    <w:rsid w:val="00BA1632"/>
    <w:rPr>
      <w:b/>
      <w:bCs/>
      <w:sz w:val="20"/>
      <w:szCs w:val="20"/>
    </w:rPr>
  </w:style>
  <w:style w:type="paragraph" w:styleId="Revision">
    <w:name w:val="Revision"/>
    <w:hidden/>
    <w:uiPriority w:val="99"/>
    <w:semiHidden/>
    <w:rsid w:val="003C0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1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3%20WHS%20Induction%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6BE480418D4A25BBA9BD2C11F15A5D"/>
        <w:category>
          <w:name w:val="General"/>
          <w:gallery w:val="placeholder"/>
        </w:category>
        <w:types>
          <w:type w:val="bbPlcHdr"/>
        </w:types>
        <w:behaviors>
          <w:behavior w:val="content"/>
        </w:behaviors>
        <w:guid w:val="{FF26226F-2C81-4D92-A8D0-83B28FEAAFB7}"/>
      </w:docPartPr>
      <w:docPartBody>
        <w:p w:rsidR="00D12FA1" w:rsidRDefault="00887E9D">
          <w:pPr>
            <w:pStyle w:val="666BE480418D4A25BBA9BD2C11F15A5D"/>
          </w:pPr>
          <w:r w:rsidRPr="00D70F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9D"/>
    <w:rsid w:val="00063C1C"/>
    <w:rsid w:val="00070E49"/>
    <w:rsid w:val="00160A10"/>
    <w:rsid w:val="002328A9"/>
    <w:rsid w:val="00292EFE"/>
    <w:rsid w:val="00411735"/>
    <w:rsid w:val="00667294"/>
    <w:rsid w:val="00866281"/>
    <w:rsid w:val="00887E9D"/>
    <w:rsid w:val="008D08F4"/>
    <w:rsid w:val="008E6C3C"/>
    <w:rsid w:val="00A06557"/>
    <w:rsid w:val="00B6617A"/>
    <w:rsid w:val="00D12FA1"/>
    <w:rsid w:val="00F33A4D"/>
    <w:rsid w:val="00FE15E8"/>
    <w:rsid w:val="00FE3537"/>
    <w:rsid w:val="00FE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6BE480418D4A25BBA9BD2C11F15A5D">
    <w:name w:val="666BE480418D4A25BBA9BD2C11F15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90F7-5147-4E9F-9810-633B821D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 WHS Induction Checklist</Template>
  <TotalTime>2</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 Mason</cp:lastModifiedBy>
  <cp:revision>7</cp:revision>
  <cp:lastPrinted>2016-03-30T23:21:00Z</cp:lastPrinted>
  <dcterms:created xsi:type="dcterms:W3CDTF">2024-07-25T05:52:00Z</dcterms:created>
  <dcterms:modified xsi:type="dcterms:W3CDTF">2024-07-25T05:55:00Z</dcterms:modified>
</cp:coreProperties>
</file>