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843B8" w14:textId="6B6FE8C7" w:rsidR="00EC7695" w:rsidRDefault="00256BE3">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4656" behindDoc="0" locked="0" layoutInCell="1" hidden="0" allowOverlap="1" wp14:anchorId="74D3456E" wp14:editId="3F4215C6">
                <wp:simplePos x="0" y="0"/>
                <wp:positionH relativeFrom="margin">
                  <wp:align>right</wp:align>
                </wp:positionH>
                <wp:positionV relativeFrom="paragraph">
                  <wp:posOffset>3175</wp:posOffset>
                </wp:positionV>
                <wp:extent cx="1743075" cy="371475"/>
                <wp:effectExtent l="0" t="0" r="9525" b="9525"/>
                <wp:wrapNone/>
                <wp:docPr id="315" name="Rectangle 315"/>
                <wp:cNvGraphicFramePr/>
                <a:graphic xmlns:a="http://schemas.openxmlformats.org/drawingml/2006/main">
                  <a:graphicData uri="http://schemas.microsoft.com/office/word/2010/wordprocessingShape">
                    <wps:wsp>
                      <wps:cNvSpPr/>
                      <wps:spPr>
                        <a:xfrm>
                          <a:off x="0" y="0"/>
                          <a:ext cx="1743075" cy="371475"/>
                        </a:xfrm>
                        <a:prstGeom prst="rect">
                          <a:avLst/>
                        </a:prstGeom>
                        <a:solidFill>
                          <a:srgbClr val="FFFFFF"/>
                        </a:solidFill>
                        <a:ln>
                          <a:noFill/>
                        </a:ln>
                      </wps:spPr>
                      <wps:txbx>
                        <w:txbxContent>
                          <w:p w14:paraId="637BEDC9" w14:textId="77777777" w:rsidR="00EC7695" w:rsidRDefault="00000000">
                            <w:pPr>
                              <w:spacing w:line="275" w:lineRule="auto"/>
                              <w:jc w:val="right"/>
                              <w:textDirection w:val="btLr"/>
                            </w:pPr>
                            <w:r>
                              <w:rPr>
                                <w:b/>
                                <w:smallCaps/>
                                <w:color w:val="A6A6A6"/>
                                <w:sz w:val="20"/>
                              </w:rPr>
                              <w:t>VERSION</w:t>
                            </w:r>
                            <w:r>
                              <w:rPr>
                                <w:color w:val="000000"/>
                                <w:sz w:val="20"/>
                              </w:rPr>
                              <w:t xml:space="preserve"> 1 | November 2025</w:t>
                            </w:r>
                          </w:p>
                        </w:txbxContent>
                      </wps:txbx>
                      <wps:bodyPr spcFirstLastPara="1" wrap="square" lIns="91425" tIns="45700" rIns="91425" bIns="45700" anchor="t" anchorCtr="0">
                        <a:noAutofit/>
                      </wps:bodyPr>
                    </wps:wsp>
                  </a:graphicData>
                </a:graphic>
              </wp:anchor>
            </w:drawing>
          </mc:Choice>
          <mc:Fallback>
            <w:pict>
              <v:rect w14:anchorId="74D3456E" id="Rectangle 315" o:spid="_x0000_s1026" style="position:absolute;margin-left:86.05pt;margin-top:.25pt;width:137.25pt;height:29.25pt;z-index:2516546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dtwQEAAHcDAAAOAAAAZHJzL2Uyb0RvYy54bWysU8GO0zAQvSPxD5bvNEm3SyFqukK7KkJa&#10;QaWFD3Acp7Hk2GbGbdK/Z+xk2wI3RA7OjGf88t7zZPMw9oadFKB2tuLFIudMWekabQ8V//F99+4D&#10;ZxiEbYRxVlX8rJA/bN++2Qy+VEvXOdMoYARisRx8xbsQfJllKDvVC1w4rywVWwe9CJTCIWtADITe&#10;m2yZ5++zwUHjwUmFSLtPU5FvE37bKhm+tS2qwEzFiVtIK6S1jmu23YjyAMJ3Ws40xD+w6IW29NEL&#10;1JMIgh1B/wXVawkOXRsW0vWZa1stVdJAaor8DzUvnfAqaSFz0F9swv8HK7+eXvweyIbBY4kURhVj&#10;C318Ez82JrPOF7PUGJikzWK9usvX95xJqt2tixXFBJNdT3vA8Fm5nsWg4kCXkTwSp2cMU+trS/wY&#10;OqObnTYmJXCoHw2wk6CL26VnRv+tzdjYbF08NiHGneyqJUZhrMdZYO2a8x4YernTROpZYNgLoBsv&#10;OBtoCiqOP48CFGfmiyWbPxarJUkMKVndr3OaIbit1LcVYWXnaLgCZ1P4GNKoTRw/HYNrdRIeWU1U&#10;ZrJ0u8m6eRLj+Nzmqev6v2x/AQAA//8DAFBLAwQUAAYACAAAACEAQFNEm9oAAAAEAQAADwAAAGRy&#10;cy9kb3ducmV2LnhtbEyPwU7DMBBE70j8g7VIvVGbqoUS4lSoErdKiACCoxMvSVR7HcVOGv6e7anc&#10;ZjSrmbf5bvZOTDjELpCGu6UCgVQH21Gj4eP95XYLIiZD1rhAqOEXI+yK66vcZDac6A2nMjWCSyhm&#10;RkObUp9JGesWvYnL0CNx9hMGbxLboZF2MCcu906ulLqX3nTEC63pcd9ifSxHr8FNav35VW2+t2XX&#10;4OE4T/swvmq9uJmfn0AknNPlGM74jA4FM1VhJBuF08CPJA0bEJytHtYsKraPCmSRy//wxR8AAAD/&#10;/wMAUEsBAi0AFAAGAAgAAAAhALaDOJL+AAAA4QEAABMAAAAAAAAAAAAAAAAAAAAAAFtDb250ZW50&#10;X1R5cGVzXS54bWxQSwECLQAUAAYACAAAACEAOP0h/9YAAACUAQAACwAAAAAAAAAAAAAAAAAvAQAA&#10;X3JlbHMvLnJlbHNQSwECLQAUAAYACAAAACEAz6dXbcEBAAB3AwAADgAAAAAAAAAAAAAAAAAuAgAA&#10;ZHJzL2Uyb0RvYy54bWxQSwECLQAUAAYACAAAACEAQFNEm9oAAAAEAQAADwAAAAAAAAAAAAAAAAAb&#10;BAAAZHJzL2Rvd25yZXYueG1sUEsFBgAAAAAEAAQA8wAAACIFAAAAAA==&#10;" stroked="f">
                <v:textbox inset="2.53958mm,1.2694mm,2.53958mm,1.2694mm">
                  <w:txbxContent>
                    <w:p w14:paraId="637BEDC9" w14:textId="77777777" w:rsidR="00EC7695" w:rsidRDefault="00000000">
                      <w:pPr>
                        <w:spacing w:line="275" w:lineRule="auto"/>
                        <w:jc w:val="right"/>
                        <w:textDirection w:val="btLr"/>
                      </w:pPr>
                      <w:r>
                        <w:rPr>
                          <w:b/>
                          <w:smallCaps/>
                          <w:color w:val="A6A6A6"/>
                          <w:sz w:val="20"/>
                        </w:rPr>
                        <w:t>VERSION</w:t>
                      </w:r>
                      <w:r>
                        <w:rPr>
                          <w:color w:val="000000"/>
                          <w:sz w:val="20"/>
                        </w:rPr>
                        <w:t xml:space="preserve"> 1 | November 2025</w:t>
                      </w:r>
                    </w:p>
                  </w:txbxContent>
                </v:textbox>
                <w10:wrap anchorx="margin"/>
              </v:rect>
            </w:pict>
          </mc:Fallback>
        </mc:AlternateContent>
      </w:r>
      <w:r w:rsidR="00000000">
        <w:pict w14:anchorId="7DF66F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9776;visibility:hidden;mso-position-horizontal-relative:text;mso-position-vertical-relative:text">
            <o:lock v:ext="edit" selection="t"/>
          </v:shape>
        </w:pict>
      </w:r>
      <w:r w:rsidR="00000000">
        <w:pict w14:anchorId="720DA2A0">
          <v:shape id="_x0000_s2050" type="#_x0000_t136" style="position:absolute;margin-left:0;margin-top:0;width:50pt;height:50pt;z-index:251660800;visibility:hidden;mso-position-horizontal-relative:text;mso-position-vertical-relative:text">
            <o:lock v:ext="edit" selection="t"/>
          </v:shape>
        </w:pict>
      </w:r>
    </w:p>
    <w:p w14:paraId="5D6AA52F" w14:textId="77777777" w:rsidR="00EC7695" w:rsidRDefault="00EC7695">
      <w:pPr>
        <w:widowControl w:val="0"/>
        <w:pBdr>
          <w:top w:val="nil"/>
          <w:left w:val="nil"/>
          <w:bottom w:val="nil"/>
          <w:right w:val="nil"/>
          <w:between w:val="nil"/>
        </w:pBdr>
        <w:spacing w:after="0"/>
      </w:pPr>
    </w:p>
    <w:p w14:paraId="5F4FF6E1" w14:textId="090DA497" w:rsidR="00EC7695" w:rsidRDefault="00256BE3">
      <w:pPr>
        <w:spacing w:after="0" w:line="240" w:lineRule="auto"/>
        <w:rPr>
          <w:b/>
          <w:bCs/>
          <w:color w:val="31849B"/>
          <w:sz w:val="48"/>
          <w:szCs w:val="48"/>
        </w:rPr>
      </w:pPr>
      <w:r>
        <w:rPr>
          <w:noProof/>
        </w:rPr>
        <mc:AlternateContent>
          <mc:Choice Requires="wps">
            <w:drawing>
              <wp:anchor distT="0" distB="0" distL="114300" distR="114300" simplePos="0" relativeHeight="251655680" behindDoc="0" locked="0" layoutInCell="1" hidden="0" allowOverlap="1" wp14:anchorId="03625D40" wp14:editId="5D3BE58F">
                <wp:simplePos x="0" y="0"/>
                <wp:positionH relativeFrom="column">
                  <wp:posOffset>1381125</wp:posOffset>
                </wp:positionH>
                <wp:positionV relativeFrom="paragraph">
                  <wp:posOffset>100965</wp:posOffset>
                </wp:positionV>
                <wp:extent cx="4314825" cy="990600"/>
                <wp:effectExtent l="0" t="0" r="9525" b="0"/>
                <wp:wrapNone/>
                <wp:docPr id="314" name="Rectangle 314"/>
                <wp:cNvGraphicFramePr/>
                <a:graphic xmlns:a="http://schemas.openxmlformats.org/drawingml/2006/main">
                  <a:graphicData uri="http://schemas.microsoft.com/office/word/2010/wordprocessingShape">
                    <wps:wsp>
                      <wps:cNvSpPr/>
                      <wps:spPr>
                        <a:xfrm>
                          <a:off x="0" y="0"/>
                          <a:ext cx="4314825" cy="990600"/>
                        </a:xfrm>
                        <a:prstGeom prst="rect">
                          <a:avLst/>
                        </a:prstGeom>
                        <a:solidFill>
                          <a:srgbClr val="FFFFFF"/>
                        </a:solidFill>
                        <a:ln>
                          <a:noFill/>
                        </a:ln>
                      </wps:spPr>
                      <wps:txbx>
                        <w:txbxContent>
                          <w:p w14:paraId="493BC6F2" w14:textId="4363BAF2" w:rsidR="00EC7695" w:rsidRDefault="00000000">
                            <w:pPr>
                              <w:spacing w:line="275" w:lineRule="auto"/>
                              <w:textDirection w:val="btLr"/>
                            </w:pPr>
                            <w:r>
                              <w:rPr>
                                <w:rFonts w:ascii="Cambria" w:eastAsia="Cambria" w:hAnsi="Cambria" w:cs="Cambria"/>
                                <w:color w:val="000000"/>
                                <w:sz w:val="46"/>
                              </w:rPr>
                              <w:t>Policy 2</w:t>
                            </w:r>
                            <w:r w:rsidR="00256BE3">
                              <w:rPr>
                                <w:rFonts w:ascii="Cambria" w:eastAsia="Cambria" w:hAnsi="Cambria" w:cs="Cambria"/>
                                <w:color w:val="000000"/>
                                <w:sz w:val="46"/>
                              </w:rPr>
                              <w:t>9 Template</w:t>
                            </w:r>
                          </w:p>
                          <w:p w14:paraId="154C0B62" w14:textId="77777777" w:rsidR="00EC7695" w:rsidRDefault="00000000">
                            <w:pPr>
                              <w:spacing w:line="275" w:lineRule="auto"/>
                              <w:textDirection w:val="btLr"/>
                            </w:pPr>
                            <w:r>
                              <w:rPr>
                                <w:rFonts w:ascii="Cambria" w:eastAsia="Cambria" w:hAnsi="Cambria" w:cs="Cambria"/>
                                <w:b/>
                                <w:color w:val="000000"/>
                                <w:sz w:val="48"/>
                              </w:rPr>
                              <w:t xml:space="preserve">Use of Artificial Intelligence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625D40" id="Rectangle 314" o:spid="_x0000_s1027" style="position:absolute;margin-left:108.75pt;margin-top:7.95pt;width:339.75pt;height: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ZoxgEAAH4DAAAOAAAAZHJzL2Uyb0RvYy54bWysU9uO0zAQfUfiHyy/0ySlu2yjpiu0qyKk&#10;FVRa+ADHsRtLjm1m3Cb9e8ZuaQu8Ifrgzs3jc85MVo/TYNlBARrvGl7NSs6Uk74zbtfw79827x44&#10;wyhcJ6x3quFHhfxx/fbNagy1mvve204BoyYO6zE0vI8x1EWBsleDwJkPylFSexhEJBd2RQdipO6D&#10;LeZleV+MHroAXipEij6fknyd+2utZPyqNarIbMMJW8wn5LNNZ7FeiXoHIvRGnmGIf0AxCOPo0Uur&#10;ZxEF24P5q9VgJHj0Os6kHwqvtZEqcyA2VfkHm9deBJW5kDgYLjLh/2srvxxewxZIhjFgjWQmFpOG&#10;If0TPjZlsY4XsdQUmaTg4n21eJjfcSYpt1yW92VWs7jeDoDxk/IDS0bDgYaRNRKHF4z0IpX+KkmP&#10;obem2xhrswO79skCOwga3Cb/0qzoym9l1qVi59O1UzpFiiuXZMWpnZjpaD1TixRpfXfcAsMgN4aw&#10;vQiMWwE0+IqzkZah4fhjL0BxZj87UntZLRLTmJ3F3QeiyuA2095mhJO9px2LnJ3Mp5g37gT14z56&#10;bTL/K5QzZhpy5nheyLRFt36uun42658AAAD//wMAUEsDBBQABgAIAAAAIQAx41Oa3gAAAAoBAAAP&#10;AAAAZHJzL2Rvd25yZXYueG1sTI/NToRAEITvJr7DpE28uQMbkR8ZNmYTbyZG1OhxYFogy/QQZmDx&#10;7W1PeuyqL9VV5WGzo1hx9oMjBfEuAoHUOjNQp+Dt9fEmA+GDJqNHR6jgGz0cqsuLUhfGnekF1zp0&#10;gkPIF1pBH8JUSOnbHq32OzchsfflZqsDn3MnzazPHG5HuY+iO2n1QPyh1xMee2xP9WIVjGt0+/7R&#10;JJ9ZPXT4dNrWo1uelbq+2h7uQQTcwh8Mv/W5OlTcqXELGS9GBfs4TRhlI8lBMJDlKY9rWEjjHGRV&#10;yv8Tqh8AAAD//wMAUEsBAi0AFAAGAAgAAAAhALaDOJL+AAAA4QEAABMAAAAAAAAAAAAAAAAAAAAA&#10;AFtDb250ZW50X1R5cGVzXS54bWxQSwECLQAUAAYACAAAACEAOP0h/9YAAACUAQAACwAAAAAAAAAA&#10;AAAAAAAvAQAAX3JlbHMvLnJlbHNQSwECLQAUAAYACAAAACEASE4GaMYBAAB+AwAADgAAAAAAAAAA&#10;AAAAAAAuAgAAZHJzL2Uyb0RvYy54bWxQSwECLQAUAAYACAAAACEAMeNTmt4AAAAKAQAADwAAAAAA&#10;AAAAAAAAAAAgBAAAZHJzL2Rvd25yZXYueG1sUEsFBgAAAAAEAAQA8wAAACsFAAAAAA==&#10;" stroked="f">
                <v:textbox inset="2.53958mm,1.2694mm,2.53958mm,1.2694mm">
                  <w:txbxContent>
                    <w:p w14:paraId="493BC6F2" w14:textId="4363BAF2" w:rsidR="00EC7695" w:rsidRDefault="00000000">
                      <w:pPr>
                        <w:spacing w:line="275" w:lineRule="auto"/>
                        <w:textDirection w:val="btLr"/>
                      </w:pPr>
                      <w:r>
                        <w:rPr>
                          <w:rFonts w:ascii="Cambria" w:eastAsia="Cambria" w:hAnsi="Cambria" w:cs="Cambria"/>
                          <w:color w:val="000000"/>
                          <w:sz w:val="46"/>
                        </w:rPr>
                        <w:t>Policy 2</w:t>
                      </w:r>
                      <w:r w:rsidR="00256BE3">
                        <w:rPr>
                          <w:rFonts w:ascii="Cambria" w:eastAsia="Cambria" w:hAnsi="Cambria" w:cs="Cambria"/>
                          <w:color w:val="000000"/>
                          <w:sz w:val="46"/>
                        </w:rPr>
                        <w:t>9 Template</w:t>
                      </w:r>
                    </w:p>
                    <w:p w14:paraId="154C0B62" w14:textId="77777777" w:rsidR="00EC7695" w:rsidRDefault="00000000">
                      <w:pPr>
                        <w:spacing w:line="275" w:lineRule="auto"/>
                        <w:textDirection w:val="btLr"/>
                      </w:pPr>
                      <w:r>
                        <w:rPr>
                          <w:rFonts w:ascii="Cambria" w:eastAsia="Cambria" w:hAnsi="Cambria" w:cs="Cambria"/>
                          <w:b/>
                          <w:color w:val="000000"/>
                          <w:sz w:val="48"/>
                        </w:rPr>
                        <w:t xml:space="preserve">Use of Artificial Intelligence </w:t>
                      </w:r>
                    </w:p>
                  </w:txbxContent>
                </v:textbox>
              </v:rect>
            </w:pict>
          </mc:Fallback>
        </mc:AlternateContent>
      </w:r>
      <w:r w:rsidR="00000000">
        <w:rPr>
          <w:noProof/>
        </w:rPr>
        <w:drawing>
          <wp:anchor distT="0" distB="0" distL="114300" distR="114300" simplePos="0" relativeHeight="251656704" behindDoc="0" locked="0" layoutInCell="1" hidden="0" allowOverlap="1" wp14:anchorId="6C32ABF4" wp14:editId="6EFBA799">
            <wp:simplePos x="0" y="0"/>
            <wp:positionH relativeFrom="column">
              <wp:posOffset>-114298</wp:posOffset>
            </wp:positionH>
            <wp:positionV relativeFrom="paragraph">
              <wp:posOffset>0</wp:posOffset>
            </wp:positionV>
            <wp:extent cx="1076325" cy="1068352"/>
            <wp:effectExtent l="0" t="0" r="0" b="0"/>
            <wp:wrapNone/>
            <wp:docPr id="3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076325" cy="1068352"/>
                    </a:xfrm>
                    <a:prstGeom prst="rect">
                      <a:avLst/>
                    </a:prstGeom>
                    <a:ln/>
                  </pic:spPr>
                </pic:pic>
              </a:graphicData>
            </a:graphic>
          </wp:anchor>
        </w:drawing>
      </w:r>
    </w:p>
    <w:p w14:paraId="19BF0AC7" w14:textId="6C165FD1" w:rsidR="00EC7695" w:rsidRDefault="00256BE3">
      <w:pPr>
        <w:spacing w:after="0" w:line="240" w:lineRule="auto"/>
        <w:rPr>
          <w:b/>
          <w:bCs/>
          <w:color w:val="31849B"/>
          <w:sz w:val="48"/>
          <w:szCs w:val="48"/>
        </w:rPr>
      </w:pPr>
      <w:r>
        <w:rPr>
          <w:noProof/>
        </w:rPr>
        <mc:AlternateContent>
          <mc:Choice Requires="wps">
            <w:drawing>
              <wp:anchor distT="0" distB="0" distL="114300" distR="114300" simplePos="0" relativeHeight="251662848" behindDoc="0" locked="0" layoutInCell="1" allowOverlap="1" wp14:anchorId="12137809" wp14:editId="7EE0569F">
                <wp:simplePos x="0" y="0"/>
                <wp:positionH relativeFrom="column">
                  <wp:posOffset>-485775</wp:posOffset>
                </wp:positionH>
                <wp:positionV relativeFrom="paragraph">
                  <wp:posOffset>405130</wp:posOffset>
                </wp:positionV>
                <wp:extent cx="8712200" cy="1019810"/>
                <wp:effectExtent l="57150" t="19050" r="31750" b="6604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200" cy="1019810"/>
                        </a:xfrm>
                        <a:custGeom>
                          <a:avLst/>
                          <a:gdLst>
                            <a:gd name="T0" fmla="*/ 8136000 w 8136000"/>
                            <a:gd name="T1" fmla="*/ 228000 h 1020000"/>
                            <a:gd name="T2" fmla="*/ 7200000 w 8136000"/>
                            <a:gd name="T3" fmla="*/ 84000 h 1020000"/>
                            <a:gd name="T4" fmla="*/ 4464000 w 8136000"/>
                            <a:gd name="T5" fmla="*/ 732000 h 1020000"/>
                            <a:gd name="T6" fmla="*/ 1152000 w 8136000"/>
                            <a:gd name="T7" fmla="*/ 516000 h 1020000"/>
                            <a:gd name="T8" fmla="*/ 0 w 8136000"/>
                            <a:gd name="T9" fmla="*/ 1020000 h 1020000"/>
                          </a:gdLst>
                          <a:ahLst/>
                          <a:cxnLst>
                            <a:cxn ang="0">
                              <a:pos x="T0" y="T1"/>
                            </a:cxn>
                            <a:cxn ang="0">
                              <a:pos x="T2" y="T3"/>
                            </a:cxn>
                            <a:cxn ang="0">
                              <a:pos x="T4" y="T5"/>
                            </a:cxn>
                            <a:cxn ang="0">
                              <a:pos x="T6" y="T7"/>
                            </a:cxn>
                            <a:cxn ang="0">
                              <a:pos x="T8" y="T9"/>
                            </a:cxn>
                          </a:cxnLst>
                          <a:rect l="0" t="0" r="r" b="b"/>
                          <a:pathLst>
                            <a:path w="8136000" h="1020000">
                              <a:moveTo>
                                <a:pt x="8136000" y="228000"/>
                              </a:moveTo>
                              <a:cubicBezTo>
                                <a:pt x="7974000" y="114000"/>
                                <a:pt x="7812000" y="0"/>
                                <a:pt x="7200000" y="84000"/>
                              </a:cubicBezTo>
                              <a:cubicBezTo>
                                <a:pt x="6588000" y="168000"/>
                                <a:pt x="5472000" y="660000"/>
                                <a:pt x="4464000" y="732000"/>
                              </a:cubicBezTo>
                              <a:cubicBezTo>
                                <a:pt x="3456000" y="804000"/>
                                <a:pt x="1896000" y="468000"/>
                                <a:pt x="1152000" y="516000"/>
                              </a:cubicBezTo>
                              <a:cubicBezTo>
                                <a:pt x="408000" y="564000"/>
                                <a:pt x="204000" y="792000"/>
                                <a:pt x="0" y="1020000"/>
                              </a:cubicBezTo>
                            </a:path>
                          </a:pathLst>
                        </a:custGeom>
                        <a:noFill/>
                        <a:ln w="123825">
                          <a:solidFill>
                            <a:schemeClr val="accent2">
                              <a:lumMod val="50000"/>
                            </a:schemeClr>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Overflow="clip" horzOverflow="clip" vert="horz" wrap="square" lIns="91440" tIns="45720" rIns="91440" bIns="45720" anchor="t" anchorCtr="0" upright="1">
                        <a:noAutofit/>
                      </wps:bodyPr>
                    </wps:wsp>
                  </a:graphicData>
                </a:graphic>
              </wp:anchor>
            </w:drawing>
          </mc:Choice>
          <mc:Fallback>
            <w:pict>
              <v:shape w14:anchorId="695700C4" id="Freeform 17" o:spid="_x0000_s1026" style="position:absolute;margin-left:-38.25pt;margin-top:31.9pt;width:686pt;height:80.3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8136000,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KYoQMAAGQJAAAOAAAAZHJzL2Uyb0RvYy54bWysVtuO2zYQfS/QfyD4WKArUZZs2Vhv0GaT&#10;oEAuBbL9AJqiLKGSqJK05c3XZ2Yoa7WbemEUfRFIzeFczsxwePvm1DbsqK2rTbfl4ibmTHfKFHW3&#10;3/K/Ht7/mnPmvOwK2ZhOb/mjdvzN3c8/3Q79RiemMk2hLQMlndsM/ZZX3vebKHKq0q10N6bXHQhL&#10;Y1vpYWv3UWHlANrbJkrieBkNxha9NUo7B3/vg5Dfkf6y1Mp/KUunPWu2HHzz9LX03eE3uruVm72V&#10;fVWr0Q35H7xoZd2B0UnVvfSSHWz9g6q2VtY4U/obZdrIlGWtNMUA0Yj4RTRfK9lrigXIcf1Ek/v/&#10;1KrPx6/9nxZdd/1Ho/52wEg09G4zSXDjAMN2wydTQA7lwRsK9lTaFk9CGOxEnD5OnOqTZwp+5iuR&#10;QKI4UyATsVjngliP5OZ8XB2c/6ANqZLHj86HpBSwIkoL1skW7D6AlrJtID+/RCwXi2Ucx2w4r8ZU&#10;TmAxAydJjtiKiRh8AW9GC2fFyQy7IsQrihczcJ6+qjedQdN0SeCLDmcz8GqBXlx2eDnDCpER+KLi&#10;1QycCWLtIhPQrhPFr3CwnsFGTp87C+ndnxMoq3NO1akbkworJvGOiKmSeuOwgjDDUCYPAhMEKgCF&#10;FXABDFlD8OIqMKQCwdlVYKAXwaurwEAZgtdzcPB9jNXCLfTy/rGcwf2zwzNy00uPFJ2XbIC2CeXN&#10;WYVdE4oW5a056gdDSI+MTThwIVT56MYTUB12tfpdf5sfW61XWIzkuRC0DJ6Q0lUu0CJJx17pg4Ac&#10;CQIq/XPMz0z8m8FllmMLBoNLWs4MZil1HUmXWKDPrI6dQ9LQGFebXaQZqqOjefwyTpGvJ2n6g1Nj&#10;X9HZ0DZXm03jKdiMuh5PQp6JxCT4gUWzWhPPM+HI0NM1hZU0Yxe2WC3UHVPZEObpDu3M+7ppSGnT&#10;YTGJZJEnGTWaM01doBj9oSmr3zaWHSXMR6mU7nxCuObQwmUf/mfnhICd6Qh58Exbb52/l64Kh9yj&#10;uzc+xG3NoSvIn0rL4t249rJuwhr0NtTomiZ2uC1oCOHcwVnuNjtTPMIMsiaMcHhy+C/wKRsDAaqm&#10;7qFVjP328h/iYFqChLMBxvyWu38O0mrOmj86mKNrkabAuadNmkEZcmbnkt1cIjsFqrbcc7i8cPnW&#10;h7fEobf1vgJLgtjrzG8wI8saJxnFEbwfNzDKib3x2YFvhfmeUE+Po7vvAAAA//8DAFBLAwQUAAYA&#10;CAAAACEAqtVXd+QAAAALAQAADwAAAGRycy9kb3ducmV2LnhtbEyPTU/DMAyG70j8h8hIXNCWUrYy&#10;StMJ8XkAJDZ6gJvXhLaicUqTrYVfj3eCo+1Hr583W462FTvT+8aRgtNpBMJQ6XRDlYLi9W6yAOED&#10;ksbWkVHwbTws88ODDFPtBlqZ3TpUgkPIp6igDqFLpfRlbSz6qesM8e3D9RYDj30ldY8Dh9tWxlGU&#10;SIsN8YcaO3Ndm/JzvbUK3hBP3ldfxXNx+3PzMA6P8cvT4l6p46Px6hJEMGP4g2Gvz+qQs9PGbUl7&#10;0SqYnCdzRhUkZ1xhD8QXc95sFMTxbAYyz+T/DvkvAAAA//8DAFBLAQItABQABgAIAAAAIQC2gziS&#10;/gAAAOEBAAATAAAAAAAAAAAAAAAAAAAAAABbQ29udGVudF9UeXBlc10ueG1sUEsBAi0AFAAGAAgA&#10;AAAhADj9If/WAAAAlAEAAAsAAAAAAAAAAAAAAAAALwEAAF9yZWxzLy5yZWxzUEsBAi0AFAAGAAgA&#10;AAAhAPT0QpihAwAAZAkAAA4AAAAAAAAAAAAAAAAALgIAAGRycy9lMm9Eb2MueG1sUEsBAi0AFAAG&#10;AAgAAAAhAKrVV3fkAAAACwEAAA8AAAAAAAAAAAAAAAAA+wUAAGRycy9kb3ducmV2LnhtbFBLBQYA&#10;AAAABAAEAPMAAAAMBwAAAAA=&#10;" path="m8136000,228000c7974000,114000,7812000,,7200000,84000,6588000,168000,5472000,660000,4464000,732000,3456000,804000,1896000,468000,1152000,516000,408000,564000,204000,792000,,1020000e" filled="f" strokecolor="#622423 [1605]" strokeweight="9.75pt">
                <v:stroke dashstyle="1 1"/>
                <v:shadow color="#d4d2d0"/>
                <v:path arrowok="t" o:connecttype="custom" o:connectlocs="8712200,227958;7709912,83984;4780145,731864;1233586,515904;0,1019810" o:connectangles="0,0,0,0,0"/>
              </v:shape>
            </w:pict>
          </mc:Fallback>
        </mc:AlternateContent>
      </w:r>
    </w:p>
    <w:p w14:paraId="510D437E" w14:textId="7F45C7E6" w:rsidR="00EC7695" w:rsidRDefault="00000000">
      <w:pPr>
        <w:spacing w:after="0" w:line="240" w:lineRule="auto"/>
        <w:rPr>
          <w:b/>
          <w:bCs/>
          <w:color w:val="31849B"/>
          <w:sz w:val="48"/>
          <w:szCs w:val="48"/>
        </w:rPr>
      </w:pPr>
      <w:r>
        <w:rPr>
          <w:b/>
          <w:bCs/>
          <w:color w:val="31849B"/>
          <w:sz w:val="48"/>
          <w:szCs w:val="48"/>
        </w:rPr>
        <w:t xml:space="preserve"> </w:t>
      </w:r>
    </w:p>
    <w:p w14:paraId="04E31264" w14:textId="1BE28A84" w:rsidR="00EC7695" w:rsidRDefault="00EC7695">
      <w:pPr>
        <w:spacing w:after="0" w:line="240" w:lineRule="auto"/>
        <w:rPr>
          <w:b/>
          <w:bCs/>
          <w:color w:val="31849B"/>
        </w:rPr>
      </w:pPr>
    </w:p>
    <w:p w14:paraId="16454319" w14:textId="191C41D6" w:rsidR="00EC7695" w:rsidRDefault="00EC7695">
      <w:pPr>
        <w:spacing w:after="0" w:line="240" w:lineRule="auto"/>
        <w:rPr>
          <w:color w:val="31849B"/>
          <w:sz w:val="44"/>
          <w:szCs w:val="44"/>
        </w:rPr>
      </w:pPr>
    </w:p>
    <w:tbl>
      <w:tblPr>
        <w:tblStyle w:val="a1"/>
        <w:tblW w:w="1032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982"/>
        <w:gridCol w:w="8345"/>
      </w:tblGrid>
      <w:tr w:rsidR="00EC7695" w14:paraId="0C3A142C" w14:textId="77777777">
        <w:tc>
          <w:tcPr>
            <w:tcW w:w="1982" w:type="dxa"/>
          </w:tcPr>
          <w:p w14:paraId="7A2BD578" w14:textId="77777777" w:rsidR="00EC7695" w:rsidRDefault="00000000">
            <w:pPr>
              <w:widowControl w:val="0"/>
              <w:jc w:val="right"/>
              <w:rPr>
                <w:b/>
                <w:bCs/>
                <w:smallCaps/>
                <w:color w:val="2C7A1A"/>
                <w:sz w:val="32"/>
                <w:szCs w:val="32"/>
              </w:rPr>
            </w:pPr>
            <w:r>
              <w:rPr>
                <w:b/>
                <w:bCs/>
                <w:smallCaps/>
                <w:color w:val="2C7A1A"/>
                <w:sz w:val="32"/>
                <w:szCs w:val="32"/>
              </w:rPr>
              <w:t>Introduction</w:t>
            </w:r>
          </w:p>
          <w:p w14:paraId="7EA9500E" w14:textId="77777777" w:rsidR="00EC7695" w:rsidRDefault="00EC7695">
            <w:pPr>
              <w:rPr>
                <w:color w:val="31849B"/>
                <w:sz w:val="32"/>
                <w:szCs w:val="32"/>
              </w:rPr>
            </w:pPr>
          </w:p>
        </w:tc>
        <w:tc>
          <w:tcPr>
            <w:tcW w:w="8345" w:type="dxa"/>
          </w:tcPr>
          <w:p w14:paraId="407125D8" w14:textId="77777777" w:rsidR="00EC7695" w:rsidRDefault="00000000">
            <w:pPr>
              <w:spacing w:after="160" w:line="259" w:lineRule="auto"/>
              <w:rPr>
                <w:sz w:val="24"/>
                <w:szCs w:val="24"/>
              </w:rPr>
            </w:pPr>
            <w:r>
              <w:rPr>
                <w:sz w:val="24"/>
                <w:szCs w:val="24"/>
              </w:rPr>
              <w:t xml:space="preserve">This policy outlines guidelines for the responsible and ethical use of artificial intelligence (AI) technologies within QWaLC. It is designed to ensure that AI is used in a way that aligns with our values, protects sensitive information, and promotes innovation without compromising ethical standards. </w:t>
            </w:r>
          </w:p>
          <w:p w14:paraId="4FC59394" w14:textId="14701766" w:rsidR="00EC7695" w:rsidRDefault="00000000">
            <w:pPr>
              <w:spacing w:after="160" w:line="259" w:lineRule="auto"/>
              <w:rPr>
                <w:sz w:val="24"/>
                <w:szCs w:val="24"/>
              </w:rPr>
            </w:pPr>
            <w:r>
              <w:rPr>
                <w:sz w:val="24"/>
                <w:szCs w:val="24"/>
              </w:rPr>
              <w:t>The policy aligns with</w:t>
            </w:r>
            <w:r w:rsidR="00324E46">
              <w:rPr>
                <w:b/>
                <w:bCs/>
                <w:sz w:val="24"/>
                <w:szCs w:val="24"/>
              </w:rPr>
              <w:t xml:space="preserve"> </w:t>
            </w:r>
            <w:sdt>
              <w:sdtPr>
                <w:rPr>
                  <w:sz w:val="24"/>
                  <w:szCs w:val="24"/>
                  <w:shd w:val="clear" w:color="auto" w:fill="D9D9D9" w:themeFill="background1" w:themeFillShade="D9"/>
                </w:rPr>
                <w:id w:val="-731690615"/>
                <w:placeholder>
                  <w:docPart w:val="28CA0637B64041AAA3A9DA756CA7DB6A"/>
                </w:placeholder>
                <w:text/>
              </w:sdtPr>
              <w:sdtContent>
                <w:r w:rsidR="00324E46" w:rsidRPr="00256BE3">
                  <w:rPr>
                    <w:sz w:val="24"/>
                    <w:szCs w:val="24"/>
                    <w:shd w:val="clear" w:color="auto" w:fill="D9D9D9" w:themeFill="background1" w:themeFillShade="D9"/>
                  </w:rPr>
                  <w:t xml:space="preserve"> XYZ Group</w:t>
                </w:r>
                <w:r w:rsidR="00324E46">
                  <w:rPr>
                    <w:sz w:val="24"/>
                    <w:szCs w:val="24"/>
                    <w:shd w:val="clear" w:color="auto" w:fill="D9D9D9" w:themeFill="background1" w:themeFillShade="D9"/>
                  </w:rPr>
                  <w:t>’s</w:t>
                </w:r>
              </w:sdtContent>
            </w:sdt>
            <w:r w:rsidR="00324E46" w:rsidRPr="00256BE3">
              <w:rPr>
                <w:sz w:val="24"/>
                <w:szCs w:val="24"/>
                <w:shd w:val="clear" w:color="auto" w:fill="D9D9D9" w:themeFill="background1" w:themeFillShade="D9"/>
              </w:rPr>
              <w:t xml:space="preserve"> </w:t>
            </w:r>
            <w:r w:rsidR="00324E46">
              <w:rPr>
                <w:sz w:val="24"/>
                <w:szCs w:val="24"/>
              </w:rPr>
              <w:t xml:space="preserve"> </w:t>
            </w:r>
            <w:r>
              <w:rPr>
                <w:sz w:val="24"/>
                <w:szCs w:val="24"/>
              </w:rPr>
              <w:t xml:space="preserve">values in this way: </w:t>
            </w:r>
          </w:p>
          <w:p w14:paraId="69BB72E0" w14:textId="77777777" w:rsidR="00EC7695" w:rsidRDefault="00000000">
            <w:pPr>
              <w:numPr>
                <w:ilvl w:val="0"/>
                <w:numId w:val="1"/>
              </w:numPr>
              <w:spacing w:line="259" w:lineRule="auto"/>
              <w:rPr>
                <w:sz w:val="24"/>
                <w:szCs w:val="24"/>
              </w:rPr>
            </w:pPr>
            <w:r>
              <w:rPr>
                <w:sz w:val="24"/>
                <w:szCs w:val="24"/>
              </w:rPr>
              <w:t xml:space="preserve">Agile and adaptive; </w:t>
            </w:r>
          </w:p>
          <w:p w14:paraId="5732DA9C" w14:textId="77777777" w:rsidR="00EC7695" w:rsidRDefault="00000000">
            <w:pPr>
              <w:numPr>
                <w:ilvl w:val="0"/>
                <w:numId w:val="1"/>
              </w:numPr>
              <w:spacing w:line="259" w:lineRule="auto"/>
              <w:rPr>
                <w:sz w:val="24"/>
                <w:szCs w:val="24"/>
              </w:rPr>
            </w:pPr>
            <w:r>
              <w:rPr>
                <w:sz w:val="24"/>
                <w:szCs w:val="24"/>
              </w:rPr>
              <w:t>Culturally driven,</w:t>
            </w:r>
          </w:p>
          <w:p w14:paraId="54F96757" w14:textId="77777777" w:rsidR="00EC7695" w:rsidRDefault="00000000">
            <w:pPr>
              <w:numPr>
                <w:ilvl w:val="0"/>
                <w:numId w:val="1"/>
              </w:numPr>
              <w:spacing w:line="259" w:lineRule="auto"/>
              <w:rPr>
                <w:sz w:val="24"/>
                <w:szCs w:val="24"/>
              </w:rPr>
            </w:pPr>
            <w:r>
              <w:rPr>
                <w:sz w:val="24"/>
                <w:szCs w:val="24"/>
              </w:rPr>
              <w:t xml:space="preserve">Solutions-focussed, Science-guided;  </w:t>
            </w:r>
          </w:p>
          <w:p w14:paraId="7EFE582F" w14:textId="77777777" w:rsidR="00EC7695" w:rsidRDefault="00000000">
            <w:pPr>
              <w:numPr>
                <w:ilvl w:val="0"/>
                <w:numId w:val="1"/>
              </w:numPr>
              <w:spacing w:after="160" w:line="259" w:lineRule="auto"/>
              <w:rPr>
                <w:sz w:val="24"/>
                <w:szCs w:val="24"/>
              </w:rPr>
            </w:pPr>
            <w:r>
              <w:rPr>
                <w:sz w:val="24"/>
                <w:szCs w:val="24"/>
              </w:rPr>
              <w:t xml:space="preserve">Ethical, engaged, empowering. </w:t>
            </w:r>
          </w:p>
          <w:p w14:paraId="7E89EC45" w14:textId="77777777" w:rsidR="00EC7695" w:rsidRDefault="00EC7695">
            <w:pPr>
              <w:widowControl w:val="0"/>
              <w:spacing w:after="20"/>
              <w:rPr>
                <w:sz w:val="24"/>
                <w:szCs w:val="24"/>
              </w:rPr>
            </w:pPr>
          </w:p>
        </w:tc>
      </w:tr>
      <w:tr w:rsidR="00EC7695" w14:paraId="1FA4DC55" w14:textId="77777777">
        <w:tc>
          <w:tcPr>
            <w:tcW w:w="1982" w:type="dxa"/>
          </w:tcPr>
          <w:p w14:paraId="2B248E43" w14:textId="77777777" w:rsidR="00EC7695" w:rsidRDefault="00000000">
            <w:pPr>
              <w:widowControl w:val="0"/>
              <w:jc w:val="right"/>
              <w:rPr>
                <w:b/>
                <w:bCs/>
                <w:smallCaps/>
                <w:color w:val="2C7A1A"/>
                <w:sz w:val="32"/>
                <w:szCs w:val="32"/>
              </w:rPr>
            </w:pPr>
            <w:r>
              <w:rPr>
                <w:b/>
                <w:bCs/>
                <w:smallCaps/>
                <w:color w:val="2C7A1A"/>
                <w:sz w:val="32"/>
                <w:szCs w:val="32"/>
              </w:rPr>
              <w:t>Definition</w:t>
            </w:r>
          </w:p>
          <w:p w14:paraId="3472759C" w14:textId="77777777" w:rsidR="00EC7695" w:rsidRDefault="00EC7695">
            <w:pPr>
              <w:rPr>
                <w:color w:val="31849B"/>
                <w:sz w:val="32"/>
                <w:szCs w:val="32"/>
              </w:rPr>
            </w:pPr>
          </w:p>
        </w:tc>
        <w:tc>
          <w:tcPr>
            <w:tcW w:w="8345" w:type="dxa"/>
          </w:tcPr>
          <w:p w14:paraId="2616B046" w14:textId="71F30C4B" w:rsidR="00EC7695" w:rsidRDefault="00000000">
            <w:pPr>
              <w:spacing w:after="160" w:line="259" w:lineRule="auto"/>
              <w:rPr>
                <w:sz w:val="24"/>
                <w:szCs w:val="24"/>
              </w:rPr>
            </w:pPr>
            <w:r>
              <w:rPr>
                <w:sz w:val="24"/>
                <w:szCs w:val="24"/>
              </w:rPr>
              <w:t>The purpose of the Acceptable Use of AI Policy is to guide the ethical and responsible use of AI technology by staff, volunteers and contractors at</w:t>
            </w:r>
            <w:sdt>
              <w:sdtPr>
                <w:rPr>
                  <w:sz w:val="24"/>
                  <w:szCs w:val="24"/>
                  <w:shd w:val="clear" w:color="auto" w:fill="D9D9D9" w:themeFill="background1" w:themeFillShade="D9"/>
                </w:rPr>
                <w:id w:val="-1528636485"/>
                <w:placeholder>
                  <w:docPart w:val="DefaultPlaceholder_-1854013440"/>
                </w:placeholder>
                <w:text/>
              </w:sdtPr>
              <w:sdtContent>
                <w:r w:rsidR="00256BE3" w:rsidRPr="00256BE3">
                  <w:rPr>
                    <w:sz w:val="24"/>
                    <w:szCs w:val="24"/>
                    <w:shd w:val="clear" w:color="auto" w:fill="D9D9D9" w:themeFill="background1" w:themeFillShade="D9"/>
                  </w:rPr>
                  <w:t xml:space="preserve"> XYZ Group</w:t>
                </w:r>
              </w:sdtContent>
            </w:sdt>
            <w:r w:rsidRPr="00256BE3">
              <w:rPr>
                <w:sz w:val="24"/>
                <w:szCs w:val="24"/>
                <w:shd w:val="clear" w:color="auto" w:fill="D9D9D9" w:themeFill="background1" w:themeFillShade="D9"/>
              </w:rPr>
              <w:t xml:space="preserve"> </w:t>
            </w:r>
            <w:r w:rsidR="00256BE3">
              <w:rPr>
                <w:sz w:val="24"/>
                <w:szCs w:val="24"/>
              </w:rPr>
              <w:t xml:space="preserve"> [XYZ Group]</w:t>
            </w:r>
            <w:r>
              <w:rPr>
                <w:sz w:val="24"/>
                <w:szCs w:val="24"/>
              </w:rPr>
              <w:t>. It aims to protect data privacy, ensure compliance with legal and regulatory requirements, and foster accountability. By providing clear guidelines on data handling, consent and security, the policy seeks to maintain the integrity of operations while using the opportunities that AI offers.</w:t>
            </w:r>
          </w:p>
          <w:p w14:paraId="4F7535A9" w14:textId="77777777" w:rsidR="00EC7695" w:rsidRDefault="00000000">
            <w:pPr>
              <w:pStyle w:val="Heading2"/>
              <w:spacing w:before="160" w:line="259" w:lineRule="auto"/>
              <w:outlineLvl w:val="1"/>
              <w:rPr>
                <w:sz w:val="24"/>
                <w:szCs w:val="24"/>
              </w:rPr>
            </w:pPr>
            <w:r>
              <w:rPr>
                <w:sz w:val="24"/>
                <w:szCs w:val="24"/>
              </w:rPr>
              <w:t>Terms and definitions</w:t>
            </w:r>
          </w:p>
          <w:p w14:paraId="5E987221" w14:textId="77777777" w:rsidR="00EC7695" w:rsidRDefault="00000000">
            <w:pPr>
              <w:spacing w:after="160" w:line="259" w:lineRule="auto"/>
              <w:rPr>
                <w:sz w:val="24"/>
                <w:szCs w:val="24"/>
              </w:rPr>
            </w:pPr>
            <w:r>
              <w:rPr>
                <w:b/>
                <w:bCs/>
                <w:sz w:val="24"/>
                <w:szCs w:val="24"/>
              </w:rPr>
              <w:t>Artificial intelligence (AI):</w:t>
            </w:r>
            <w:r>
              <w:rPr>
                <w:sz w:val="24"/>
                <w:szCs w:val="24"/>
              </w:rPr>
              <w:t xml:space="preserve"> The simulation of human intelligence in machines that are programmed to think and learn like humans.</w:t>
            </w:r>
          </w:p>
          <w:p w14:paraId="195F3EBF" w14:textId="77777777" w:rsidR="00EC7695" w:rsidRDefault="00000000">
            <w:pPr>
              <w:spacing w:after="160" w:line="259" w:lineRule="auto"/>
              <w:rPr>
                <w:sz w:val="24"/>
                <w:szCs w:val="24"/>
              </w:rPr>
            </w:pPr>
            <w:r>
              <w:rPr>
                <w:b/>
                <w:bCs/>
                <w:sz w:val="24"/>
                <w:szCs w:val="24"/>
              </w:rPr>
              <w:t>Large language model</w:t>
            </w:r>
            <w:r>
              <w:rPr>
                <w:sz w:val="24"/>
                <w:szCs w:val="24"/>
              </w:rPr>
              <w:t>: AI systems such as ChatGPT that can produce human-like text based on the input they receive.</w:t>
            </w:r>
          </w:p>
          <w:p w14:paraId="75F6E84B" w14:textId="77777777" w:rsidR="00EC7695" w:rsidRDefault="00000000">
            <w:pPr>
              <w:spacing w:after="160" w:line="259" w:lineRule="auto"/>
              <w:rPr>
                <w:sz w:val="24"/>
                <w:szCs w:val="24"/>
              </w:rPr>
            </w:pPr>
            <w:r>
              <w:rPr>
                <w:b/>
                <w:bCs/>
                <w:sz w:val="24"/>
                <w:szCs w:val="24"/>
              </w:rPr>
              <w:t>Confidential data:</w:t>
            </w:r>
            <w:r>
              <w:rPr>
                <w:sz w:val="24"/>
                <w:szCs w:val="24"/>
              </w:rPr>
              <w:t xml:space="preserve"> Any organisational or client information that is sensitive and not intended for public disclosure.</w:t>
            </w:r>
          </w:p>
          <w:p w14:paraId="1C3A8D52" w14:textId="77777777" w:rsidR="00EC7695" w:rsidRDefault="00000000">
            <w:pPr>
              <w:spacing w:after="160" w:line="259" w:lineRule="auto"/>
              <w:rPr>
                <w:sz w:val="24"/>
                <w:szCs w:val="24"/>
              </w:rPr>
            </w:pPr>
            <w:r>
              <w:rPr>
                <w:b/>
                <w:bCs/>
                <w:sz w:val="24"/>
                <w:szCs w:val="24"/>
              </w:rPr>
              <w:t>Machine learning:</w:t>
            </w:r>
            <w:r>
              <w:rPr>
                <w:sz w:val="24"/>
                <w:szCs w:val="24"/>
              </w:rPr>
              <w:t xml:space="preserve"> A subset of AI that involves the development of algorithms that allow computers to learn from and make decisions based on data.</w:t>
            </w:r>
          </w:p>
          <w:p w14:paraId="0D4C30E0" w14:textId="77777777" w:rsidR="00EC7695" w:rsidRDefault="00000000">
            <w:pPr>
              <w:spacing w:after="160" w:line="259" w:lineRule="auto"/>
              <w:rPr>
                <w:sz w:val="24"/>
                <w:szCs w:val="24"/>
              </w:rPr>
            </w:pPr>
            <w:r>
              <w:rPr>
                <w:b/>
                <w:bCs/>
                <w:sz w:val="24"/>
                <w:szCs w:val="24"/>
              </w:rPr>
              <w:t>Algorithmic bias:</w:t>
            </w:r>
            <w:r>
              <w:rPr>
                <w:sz w:val="24"/>
                <w:szCs w:val="24"/>
              </w:rPr>
              <w:t xml:space="preserve"> Systematic and repeatable errors in AI systems that result in the unfair treatment of certain groups, often due to biased training data or flawed algorithm design.</w:t>
            </w:r>
          </w:p>
          <w:p w14:paraId="3EFBA9B0" w14:textId="77777777" w:rsidR="00EC7695" w:rsidRDefault="00000000">
            <w:pPr>
              <w:spacing w:after="160" w:line="259" w:lineRule="auto"/>
              <w:rPr>
                <w:sz w:val="24"/>
                <w:szCs w:val="24"/>
              </w:rPr>
            </w:pPr>
            <w:r>
              <w:rPr>
                <w:b/>
                <w:bCs/>
                <w:sz w:val="24"/>
                <w:szCs w:val="24"/>
              </w:rPr>
              <w:lastRenderedPageBreak/>
              <w:t>AI systems:</w:t>
            </w:r>
            <w:r>
              <w:rPr>
                <w:sz w:val="24"/>
                <w:szCs w:val="24"/>
              </w:rPr>
              <w:t xml:space="preserve"> As a non-exhaustive list of examples, QWaLC uses the following AI systems: [e.g. chatbots, predictive analytics tools and large language models].</w:t>
            </w:r>
          </w:p>
          <w:p w14:paraId="57A99423" w14:textId="77777777" w:rsidR="00EC7695" w:rsidRDefault="00EC7695">
            <w:pPr>
              <w:spacing w:before="120" w:after="120"/>
              <w:rPr>
                <w:sz w:val="24"/>
                <w:szCs w:val="24"/>
              </w:rPr>
            </w:pPr>
          </w:p>
        </w:tc>
      </w:tr>
      <w:tr w:rsidR="00EC7695" w14:paraId="5F86FA98" w14:textId="77777777">
        <w:tc>
          <w:tcPr>
            <w:tcW w:w="1982" w:type="dxa"/>
          </w:tcPr>
          <w:p w14:paraId="12A565A6" w14:textId="77777777" w:rsidR="00EC7695" w:rsidRDefault="00000000">
            <w:pPr>
              <w:widowControl w:val="0"/>
              <w:spacing w:line="201" w:lineRule="auto"/>
              <w:jc w:val="right"/>
              <w:rPr>
                <w:b/>
                <w:bCs/>
                <w:smallCaps/>
                <w:color w:val="2C7A1A"/>
                <w:sz w:val="32"/>
                <w:szCs w:val="32"/>
              </w:rPr>
            </w:pPr>
            <w:r>
              <w:rPr>
                <w:b/>
                <w:bCs/>
                <w:smallCaps/>
                <w:color w:val="2C7A1A"/>
                <w:sz w:val="32"/>
                <w:szCs w:val="32"/>
              </w:rPr>
              <w:lastRenderedPageBreak/>
              <w:t>Scope</w:t>
            </w:r>
            <w:r>
              <w:rPr>
                <w:sz w:val="32"/>
                <w:szCs w:val="32"/>
              </w:rPr>
              <w:t> </w:t>
            </w:r>
          </w:p>
        </w:tc>
        <w:tc>
          <w:tcPr>
            <w:tcW w:w="8345" w:type="dxa"/>
          </w:tcPr>
          <w:p w14:paraId="6E3950B1" w14:textId="27EFDA0A" w:rsidR="00EC7695" w:rsidRDefault="00000000">
            <w:pPr>
              <w:spacing w:after="160" w:line="259" w:lineRule="auto"/>
              <w:rPr>
                <w:sz w:val="24"/>
                <w:szCs w:val="24"/>
              </w:rPr>
            </w:pPr>
            <w:r>
              <w:rPr>
                <w:sz w:val="24"/>
                <w:szCs w:val="24"/>
              </w:rPr>
              <w:t xml:space="preserve">This policy applies to all </w:t>
            </w:r>
            <w:r w:rsidR="00256BE3">
              <w:rPr>
                <w:sz w:val="24"/>
                <w:szCs w:val="24"/>
              </w:rPr>
              <w:t>[XYZ Group]</w:t>
            </w:r>
            <w:r>
              <w:rPr>
                <w:sz w:val="24"/>
                <w:szCs w:val="24"/>
              </w:rPr>
              <w:t xml:space="preserve"> board members, employees, contractors, and volunteers who use AI technology within the organisation. It covers the use of AI for content creation, data handling and any other relevant applications. Refer to the RISK REGISTER for guidance on how to respond to a data breach involving the use of AI.</w:t>
            </w:r>
          </w:p>
          <w:p w14:paraId="27D989C4" w14:textId="77777777" w:rsidR="00EC7695" w:rsidRDefault="00EC7695">
            <w:pPr>
              <w:spacing w:before="280" w:after="120"/>
              <w:rPr>
                <w:color w:val="303B44"/>
                <w:sz w:val="24"/>
                <w:szCs w:val="24"/>
              </w:rPr>
            </w:pPr>
          </w:p>
        </w:tc>
      </w:tr>
      <w:tr w:rsidR="00EC7695" w14:paraId="64483483" w14:textId="77777777">
        <w:tc>
          <w:tcPr>
            <w:tcW w:w="1982" w:type="dxa"/>
          </w:tcPr>
          <w:p w14:paraId="5848839E" w14:textId="77777777" w:rsidR="00EC7695" w:rsidRDefault="00000000">
            <w:pPr>
              <w:widowControl w:val="0"/>
              <w:spacing w:line="201" w:lineRule="auto"/>
              <w:jc w:val="right"/>
              <w:rPr>
                <w:b/>
                <w:bCs/>
                <w:smallCaps/>
                <w:color w:val="2C7A1A"/>
                <w:sz w:val="32"/>
                <w:szCs w:val="32"/>
              </w:rPr>
            </w:pPr>
            <w:r>
              <w:rPr>
                <w:b/>
                <w:bCs/>
                <w:smallCaps/>
                <w:color w:val="2C7A1A"/>
                <w:sz w:val="32"/>
                <w:szCs w:val="32"/>
              </w:rPr>
              <w:t>Procedure</w:t>
            </w:r>
          </w:p>
        </w:tc>
        <w:tc>
          <w:tcPr>
            <w:tcW w:w="8345" w:type="dxa"/>
          </w:tcPr>
          <w:p w14:paraId="70EE1B8A" w14:textId="77777777" w:rsidR="00EC7695" w:rsidRDefault="00000000">
            <w:pPr>
              <w:pStyle w:val="Heading2"/>
              <w:spacing w:before="160" w:line="259" w:lineRule="auto"/>
              <w:outlineLvl w:val="1"/>
              <w:rPr>
                <w:sz w:val="24"/>
                <w:szCs w:val="24"/>
              </w:rPr>
            </w:pPr>
            <w:r>
              <w:rPr>
                <w:sz w:val="24"/>
                <w:szCs w:val="24"/>
              </w:rPr>
              <w:t>Governance and compliance</w:t>
            </w:r>
          </w:p>
          <w:p w14:paraId="79A3607C" w14:textId="77777777" w:rsidR="00EC7695" w:rsidRDefault="00000000">
            <w:pPr>
              <w:spacing w:after="160" w:line="259" w:lineRule="auto"/>
              <w:rPr>
                <w:sz w:val="24"/>
                <w:szCs w:val="24"/>
              </w:rPr>
            </w:pPr>
            <w:r>
              <w:rPr>
                <w:i/>
                <w:iCs/>
                <w:sz w:val="24"/>
                <w:szCs w:val="24"/>
              </w:rPr>
              <w:t>Legal and regulatory compliance:</w:t>
            </w:r>
            <w:r>
              <w:rPr>
                <w:sz w:val="24"/>
                <w:szCs w:val="24"/>
              </w:rPr>
              <w:t xml:space="preserve"> Ensure that AI use complies with relevant laws, regulations and industry standards.</w:t>
            </w:r>
          </w:p>
          <w:p w14:paraId="0BB96FDC" w14:textId="77777777" w:rsidR="00EC7695" w:rsidRDefault="00000000">
            <w:pPr>
              <w:spacing w:after="160" w:line="259" w:lineRule="auto"/>
              <w:rPr>
                <w:sz w:val="24"/>
                <w:szCs w:val="24"/>
              </w:rPr>
            </w:pPr>
            <w:r>
              <w:rPr>
                <w:i/>
                <w:iCs/>
                <w:sz w:val="24"/>
                <w:szCs w:val="24"/>
              </w:rPr>
              <w:t>Ethical standards:</w:t>
            </w:r>
            <w:r>
              <w:rPr>
                <w:sz w:val="24"/>
                <w:szCs w:val="24"/>
              </w:rPr>
              <w:t xml:space="preserve"> Practise and promote the ethical use of AI, emphasising respect, transparency, and accountability.</w:t>
            </w:r>
          </w:p>
          <w:p w14:paraId="6404F34E" w14:textId="77777777" w:rsidR="00EC7695" w:rsidRDefault="00000000">
            <w:pPr>
              <w:pStyle w:val="Heading2"/>
              <w:spacing w:before="160" w:line="259" w:lineRule="auto"/>
              <w:outlineLvl w:val="1"/>
              <w:rPr>
                <w:sz w:val="24"/>
                <w:szCs w:val="24"/>
              </w:rPr>
            </w:pPr>
            <w:r>
              <w:rPr>
                <w:sz w:val="24"/>
                <w:szCs w:val="24"/>
              </w:rPr>
              <w:t>Data handling and privacy</w:t>
            </w:r>
          </w:p>
          <w:p w14:paraId="2CF6F3DE" w14:textId="74435C20" w:rsidR="00EC7695" w:rsidRDefault="00000000">
            <w:pPr>
              <w:spacing w:after="160" w:line="259" w:lineRule="auto"/>
              <w:rPr>
                <w:sz w:val="24"/>
                <w:szCs w:val="24"/>
              </w:rPr>
            </w:pPr>
            <w:r>
              <w:rPr>
                <w:i/>
                <w:iCs/>
                <w:sz w:val="24"/>
                <w:szCs w:val="24"/>
              </w:rPr>
              <w:t>Data protection:</w:t>
            </w:r>
            <w:r>
              <w:rPr>
                <w:sz w:val="24"/>
                <w:szCs w:val="24"/>
              </w:rPr>
              <w:t xml:space="preserve"> </w:t>
            </w:r>
            <w:sdt>
              <w:sdtPr>
                <w:rPr>
                  <w:sz w:val="24"/>
                  <w:szCs w:val="24"/>
                  <w:shd w:val="clear" w:color="auto" w:fill="D9D9D9" w:themeFill="background1" w:themeFillShade="D9"/>
                </w:rPr>
                <w:id w:val="-1311084959"/>
                <w:placeholder>
                  <w:docPart w:val="B44DAA65A93048C6AB0297502D7ACE94"/>
                </w:placeholder>
                <w:text/>
              </w:sdtPr>
              <w:sdtContent>
                <w:r w:rsidR="00324E46" w:rsidRPr="00256BE3">
                  <w:rPr>
                    <w:sz w:val="24"/>
                    <w:szCs w:val="24"/>
                    <w:shd w:val="clear" w:color="auto" w:fill="D9D9D9" w:themeFill="background1" w:themeFillShade="D9"/>
                  </w:rPr>
                  <w:t xml:space="preserve"> XYZ Group</w:t>
                </w:r>
              </w:sdtContent>
            </w:sdt>
            <w:r>
              <w:rPr>
                <w:sz w:val="24"/>
                <w:szCs w:val="24"/>
              </w:rPr>
              <w:t xml:space="preserve"> is committed to protecting individuals' privacy and maintaining trust by ensuring that personal and confidential data of beneficiaries, staff, volunteers and clients is handled responsibly and ethically when AI applications are used.</w:t>
            </w:r>
          </w:p>
          <w:p w14:paraId="18F66125" w14:textId="77777777" w:rsidR="00EC7695" w:rsidRDefault="00000000">
            <w:pPr>
              <w:spacing w:after="160" w:line="259" w:lineRule="auto"/>
              <w:rPr>
                <w:sz w:val="24"/>
                <w:szCs w:val="24"/>
              </w:rPr>
            </w:pPr>
            <w:r>
              <w:rPr>
                <w:i/>
                <w:iCs/>
                <w:sz w:val="24"/>
                <w:szCs w:val="24"/>
              </w:rPr>
              <w:t>Confidentiality guidelines</w:t>
            </w:r>
            <w:r>
              <w:rPr>
                <w:b/>
                <w:bCs/>
                <w:sz w:val="24"/>
                <w:szCs w:val="24"/>
              </w:rPr>
              <w:t>:</w:t>
            </w:r>
            <w:r>
              <w:rPr>
                <w:sz w:val="24"/>
                <w:szCs w:val="24"/>
              </w:rPr>
              <w:t xml:space="preserve"> Adhere to confidentiality protocols when handling personal and confidential data in AI applications, ensuring that data is stored securely when inputting it into AI systems, accessed only by authorised personnel, and encrypted where possible and appropriate.</w:t>
            </w:r>
          </w:p>
          <w:p w14:paraId="3EF98595" w14:textId="77777777" w:rsidR="00EC7695" w:rsidRDefault="00000000">
            <w:pPr>
              <w:spacing w:after="160" w:line="259" w:lineRule="auto"/>
              <w:rPr>
                <w:sz w:val="24"/>
                <w:szCs w:val="24"/>
              </w:rPr>
            </w:pPr>
            <w:r>
              <w:rPr>
                <w:i/>
                <w:iCs/>
                <w:sz w:val="24"/>
                <w:szCs w:val="24"/>
              </w:rPr>
              <w:t>Data classification:</w:t>
            </w:r>
            <w:r>
              <w:rPr>
                <w:b/>
                <w:bCs/>
                <w:i/>
                <w:iCs/>
                <w:sz w:val="24"/>
                <w:szCs w:val="24"/>
              </w:rPr>
              <w:t xml:space="preserve"> </w:t>
            </w:r>
            <w:r>
              <w:rPr>
                <w:sz w:val="24"/>
                <w:szCs w:val="24"/>
              </w:rPr>
              <w:t>Classify data based on its sensitivity and apply appropriate protection levels. Sensitive data such as personally identifiable information and confidential business information requires the highest level of protection, meaning only staff with relevant areas of work should have access to the data.</w:t>
            </w:r>
          </w:p>
          <w:p w14:paraId="0586875D" w14:textId="77777777" w:rsidR="00EC7695" w:rsidRDefault="00000000">
            <w:pPr>
              <w:pStyle w:val="Heading2"/>
              <w:spacing w:before="160" w:line="259" w:lineRule="auto"/>
              <w:outlineLvl w:val="1"/>
              <w:rPr>
                <w:sz w:val="24"/>
                <w:szCs w:val="24"/>
              </w:rPr>
            </w:pPr>
            <w:r>
              <w:rPr>
                <w:sz w:val="24"/>
                <w:szCs w:val="24"/>
              </w:rPr>
              <w:t>Consent requirements</w:t>
            </w:r>
          </w:p>
          <w:p w14:paraId="1503B349" w14:textId="77777777" w:rsidR="00EC7695" w:rsidRDefault="00000000">
            <w:pPr>
              <w:spacing w:after="160" w:line="259" w:lineRule="auto"/>
              <w:rPr>
                <w:sz w:val="24"/>
                <w:szCs w:val="24"/>
              </w:rPr>
            </w:pPr>
            <w:r>
              <w:rPr>
                <w:i/>
                <w:iCs/>
                <w:sz w:val="24"/>
                <w:szCs w:val="24"/>
              </w:rPr>
              <w:t>Managerial approval:</w:t>
            </w:r>
            <w:r>
              <w:rPr>
                <w:sz w:val="24"/>
                <w:szCs w:val="24"/>
              </w:rPr>
              <w:t xml:space="preserve"> Obtain consent from a manager before using organisational or client data in AI applications.</w:t>
            </w:r>
          </w:p>
          <w:p w14:paraId="4A01A959" w14:textId="77777777" w:rsidR="00EC7695" w:rsidRDefault="00000000">
            <w:pPr>
              <w:spacing w:after="160" w:line="259" w:lineRule="auto"/>
              <w:rPr>
                <w:sz w:val="24"/>
                <w:szCs w:val="24"/>
              </w:rPr>
            </w:pPr>
            <w:r>
              <w:rPr>
                <w:i/>
                <w:iCs/>
                <w:sz w:val="24"/>
                <w:szCs w:val="24"/>
              </w:rPr>
              <w:t>Informed consent from external users</w:t>
            </w:r>
            <w:r>
              <w:rPr>
                <w:b/>
                <w:bCs/>
                <w:sz w:val="24"/>
                <w:szCs w:val="24"/>
              </w:rPr>
              <w:t>:</w:t>
            </w:r>
            <w:r>
              <w:rPr>
                <w:sz w:val="24"/>
                <w:szCs w:val="24"/>
              </w:rPr>
              <w:t xml:space="preserve"> For AI systems that collect data from external users (e.g., customers, clients), obtain informed consent. This involves clearly informing users about what data will be collected, how it will be used, and their rights regarding their data.</w:t>
            </w:r>
            <w:r>
              <w:rPr>
                <w:sz w:val="24"/>
                <w:szCs w:val="24"/>
                <w:highlight w:val="yellow"/>
              </w:rPr>
              <w:t xml:space="preserve"> </w:t>
            </w:r>
          </w:p>
          <w:p w14:paraId="3CCA8D27" w14:textId="77777777" w:rsidR="00EC7695" w:rsidRDefault="00000000">
            <w:pPr>
              <w:pStyle w:val="Heading2"/>
              <w:spacing w:before="160" w:line="259" w:lineRule="auto"/>
              <w:outlineLvl w:val="1"/>
              <w:rPr>
                <w:sz w:val="24"/>
                <w:szCs w:val="24"/>
              </w:rPr>
            </w:pPr>
            <w:r>
              <w:rPr>
                <w:sz w:val="24"/>
                <w:szCs w:val="24"/>
              </w:rPr>
              <w:lastRenderedPageBreak/>
              <w:t>Data principles</w:t>
            </w:r>
          </w:p>
          <w:p w14:paraId="4195F87F" w14:textId="77777777" w:rsidR="00EC7695" w:rsidRDefault="00000000">
            <w:pPr>
              <w:spacing w:after="160" w:line="259" w:lineRule="auto"/>
              <w:rPr>
                <w:sz w:val="24"/>
                <w:szCs w:val="24"/>
              </w:rPr>
            </w:pPr>
            <w:r>
              <w:rPr>
                <w:i/>
                <w:iCs/>
                <w:sz w:val="24"/>
                <w:szCs w:val="24"/>
              </w:rPr>
              <w:t>Principle of least data</w:t>
            </w:r>
            <w:r>
              <w:rPr>
                <w:b/>
                <w:bCs/>
                <w:sz w:val="24"/>
                <w:szCs w:val="24"/>
              </w:rPr>
              <w:t>:</w:t>
            </w:r>
            <w:r>
              <w:rPr>
                <w:sz w:val="24"/>
                <w:szCs w:val="24"/>
              </w:rPr>
              <w:t xml:space="preserve"> Adhere to the principle of data minimisation, which entails collecting only the data that is strictly necessary for the specific AI application.</w:t>
            </w:r>
          </w:p>
          <w:p w14:paraId="316AE61F" w14:textId="77777777" w:rsidR="00EC7695" w:rsidRDefault="00000000">
            <w:pPr>
              <w:spacing w:after="160" w:line="259" w:lineRule="auto"/>
              <w:rPr>
                <w:sz w:val="24"/>
                <w:szCs w:val="24"/>
              </w:rPr>
            </w:pPr>
            <w:r>
              <w:rPr>
                <w:i/>
                <w:iCs/>
                <w:sz w:val="24"/>
                <w:szCs w:val="24"/>
              </w:rPr>
              <w:t>Purpose limitation</w:t>
            </w:r>
            <w:r>
              <w:rPr>
                <w:b/>
                <w:bCs/>
                <w:sz w:val="24"/>
                <w:szCs w:val="24"/>
              </w:rPr>
              <w:t>:</w:t>
            </w:r>
            <w:r>
              <w:rPr>
                <w:sz w:val="24"/>
                <w:szCs w:val="24"/>
              </w:rPr>
              <w:t xml:space="preserve"> Ensure that data is used only for the purposes explicitly stated at the time of collection. Any secondary use of data requires additional consent and must be clearly justified.</w:t>
            </w:r>
          </w:p>
          <w:p w14:paraId="6D0AFFC3" w14:textId="77777777" w:rsidR="00EC7695" w:rsidRDefault="00000000">
            <w:pPr>
              <w:spacing w:after="160" w:line="259" w:lineRule="auto"/>
              <w:rPr>
                <w:sz w:val="24"/>
                <w:szCs w:val="24"/>
              </w:rPr>
            </w:pPr>
            <w:r>
              <w:rPr>
                <w:i/>
                <w:iCs/>
                <w:sz w:val="24"/>
                <w:szCs w:val="24"/>
              </w:rPr>
              <w:t xml:space="preserve">Data anonymisation: </w:t>
            </w:r>
            <w:r>
              <w:rPr>
                <w:sz w:val="24"/>
                <w:szCs w:val="24"/>
              </w:rPr>
              <w:t>Wherever possible, use anonymised and aggregated data to minimise privacy risks. Anonymisation involves removing personally identifiable information, while aggregation involves combining data sets to prevent the identification of individuals.</w:t>
            </w:r>
          </w:p>
          <w:p w14:paraId="5A02C723" w14:textId="77777777" w:rsidR="00EC7695" w:rsidRDefault="00000000">
            <w:pPr>
              <w:spacing w:after="160" w:line="259" w:lineRule="auto"/>
              <w:rPr>
                <w:sz w:val="24"/>
                <w:szCs w:val="24"/>
              </w:rPr>
            </w:pPr>
            <w:r>
              <w:rPr>
                <w:i/>
                <w:iCs/>
                <w:sz w:val="24"/>
                <w:szCs w:val="24"/>
              </w:rPr>
              <w:t>Algorithmic bias identification:</w:t>
            </w:r>
            <w:r>
              <w:rPr>
                <w:sz w:val="24"/>
                <w:szCs w:val="24"/>
              </w:rPr>
              <w:t xml:space="preserve"> Analyse AI systems for potential biases in training data, model design, and decision-making processes.</w:t>
            </w:r>
          </w:p>
          <w:p w14:paraId="379E67C0" w14:textId="77777777" w:rsidR="00EC7695" w:rsidRDefault="00000000">
            <w:pPr>
              <w:spacing w:after="160" w:line="259" w:lineRule="auto"/>
              <w:rPr>
                <w:sz w:val="24"/>
                <w:szCs w:val="24"/>
              </w:rPr>
            </w:pPr>
            <w:r>
              <w:rPr>
                <w:i/>
                <w:iCs/>
                <w:sz w:val="24"/>
                <w:szCs w:val="24"/>
              </w:rPr>
              <w:t>Mitigate algorithmic bias</w:t>
            </w:r>
            <w:r>
              <w:rPr>
                <w:b/>
                <w:bCs/>
                <w:sz w:val="24"/>
                <w:szCs w:val="24"/>
              </w:rPr>
              <w:t>:</w:t>
            </w:r>
            <w:r>
              <w:rPr>
                <w:sz w:val="24"/>
                <w:szCs w:val="24"/>
              </w:rPr>
              <w:t xml:space="preserve"> Implement strategies to correct identified biases, such as adjusting prompts or raising awareness in the team.</w:t>
            </w:r>
          </w:p>
          <w:p w14:paraId="52FF0904" w14:textId="77777777" w:rsidR="00EC7695" w:rsidRDefault="00000000">
            <w:pPr>
              <w:pStyle w:val="Heading2"/>
              <w:spacing w:before="160" w:line="259" w:lineRule="auto"/>
              <w:outlineLvl w:val="1"/>
              <w:rPr>
                <w:sz w:val="24"/>
                <w:szCs w:val="24"/>
              </w:rPr>
            </w:pPr>
            <w:r>
              <w:rPr>
                <w:sz w:val="24"/>
                <w:szCs w:val="24"/>
              </w:rPr>
              <w:t>Operational considerations</w:t>
            </w:r>
          </w:p>
          <w:p w14:paraId="1D09B73F" w14:textId="77777777" w:rsidR="00EC7695" w:rsidRDefault="00000000">
            <w:pPr>
              <w:spacing w:after="160" w:line="259" w:lineRule="auto"/>
              <w:rPr>
                <w:sz w:val="24"/>
                <w:szCs w:val="24"/>
              </w:rPr>
            </w:pPr>
            <w:r>
              <w:rPr>
                <w:i/>
                <w:iCs/>
                <w:sz w:val="24"/>
                <w:szCs w:val="24"/>
              </w:rPr>
              <w:t>Handling confidential data:</w:t>
            </w:r>
            <w:r>
              <w:rPr>
                <w:sz w:val="24"/>
                <w:szCs w:val="24"/>
              </w:rPr>
              <w:t xml:space="preserve"> Do not input confidential organisational or client data into any AI program without consent from a manager. This is to guard against possible breaches of confidentiality and to maintain the integrity and security of sensitive information.</w:t>
            </w:r>
          </w:p>
          <w:p w14:paraId="18C7A8BB" w14:textId="77777777" w:rsidR="00EC7695" w:rsidRDefault="00000000">
            <w:pPr>
              <w:spacing w:after="160" w:line="259" w:lineRule="auto"/>
              <w:rPr>
                <w:sz w:val="24"/>
                <w:szCs w:val="24"/>
              </w:rPr>
            </w:pPr>
            <w:r>
              <w:rPr>
                <w:i/>
                <w:iCs/>
                <w:sz w:val="24"/>
                <w:szCs w:val="24"/>
              </w:rPr>
              <w:t>Data use settings:</w:t>
            </w:r>
            <w:r>
              <w:rPr>
                <w:sz w:val="24"/>
                <w:szCs w:val="24"/>
              </w:rPr>
              <w:t xml:space="preserve"> Ensure that all settings on the AI language models used are configured to "do not use data to inform machine learning." This setting is crucial to protect the privacy and confidentiality of the data being processed and to prevent it from being used to train AI models further.</w:t>
            </w:r>
          </w:p>
          <w:p w14:paraId="3EA0D44B" w14:textId="77777777" w:rsidR="00EC7695" w:rsidRDefault="00000000">
            <w:pPr>
              <w:pStyle w:val="Heading2"/>
              <w:spacing w:before="160" w:line="259" w:lineRule="auto"/>
              <w:outlineLvl w:val="1"/>
              <w:rPr>
                <w:sz w:val="24"/>
                <w:szCs w:val="24"/>
              </w:rPr>
            </w:pPr>
            <w:r>
              <w:rPr>
                <w:sz w:val="24"/>
                <w:szCs w:val="24"/>
              </w:rPr>
              <w:t>Accuracy and verification</w:t>
            </w:r>
          </w:p>
          <w:p w14:paraId="3AFD0A3A" w14:textId="77777777" w:rsidR="00EC7695" w:rsidRDefault="00000000">
            <w:pPr>
              <w:spacing w:after="160" w:line="259" w:lineRule="auto"/>
              <w:rPr>
                <w:sz w:val="24"/>
                <w:szCs w:val="24"/>
              </w:rPr>
            </w:pPr>
            <w:r>
              <w:rPr>
                <w:i/>
                <w:iCs/>
                <w:sz w:val="24"/>
                <w:szCs w:val="24"/>
              </w:rPr>
              <w:t>Human oversight</w:t>
            </w:r>
            <w:r>
              <w:rPr>
                <w:b/>
                <w:bCs/>
                <w:sz w:val="24"/>
                <w:szCs w:val="24"/>
              </w:rPr>
              <w:t>:</w:t>
            </w:r>
            <w:r>
              <w:rPr>
                <w:sz w:val="24"/>
                <w:szCs w:val="24"/>
              </w:rPr>
              <w:t xml:space="preserve"> All outputs generated by AI systems must be reviewed and verified by a human before being used in any official capacity.</w:t>
            </w:r>
          </w:p>
          <w:p w14:paraId="187E29C4" w14:textId="77777777" w:rsidR="00EC7695" w:rsidRDefault="00000000">
            <w:pPr>
              <w:spacing w:after="160" w:line="259" w:lineRule="auto"/>
              <w:rPr>
                <w:sz w:val="24"/>
                <w:szCs w:val="24"/>
              </w:rPr>
            </w:pPr>
            <w:r>
              <w:rPr>
                <w:i/>
                <w:iCs/>
                <w:sz w:val="24"/>
                <w:szCs w:val="24"/>
              </w:rPr>
              <w:t>Correction of errors:</w:t>
            </w:r>
            <w:r>
              <w:rPr>
                <w:sz w:val="24"/>
                <w:szCs w:val="24"/>
              </w:rPr>
              <w:t xml:space="preserve"> If AI-generated content contains inaccuracies or errors, it is the responsibility of the user to correct these mistakes before dissemination.</w:t>
            </w:r>
          </w:p>
          <w:p w14:paraId="3B14FDC0" w14:textId="77777777" w:rsidR="00EC7695" w:rsidRDefault="00000000">
            <w:pPr>
              <w:pStyle w:val="Heading2"/>
              <w:spacing w:before="160" w:line="259" w:lineRule="auto"/>
              <w:outlineLvl w:val="1"/>
              <w:rPr>
                <w:sz w:val="24"/>
                <w:szCs w:val="24"/>
              </w:rPr>
            </w:pPr>
            <w:bookmarkStart w:id="0" w:name="_heading=h.hsjsyho4tka2" w:colFirst="0" w:colLast="0"/>
            <w:bookmarkEnd w:id="0"/>
            <w:r>
              <w:rPr>
                <w:sz w:val="24"/>
                <w:szCs w:val="24"/>
              </w:rPr>
              <w:t>Content creation</w:t>
            </w:r>
          </w:p>
          <w:p w14:paraId="2F577569" w14:textId="77777777" w:rsidR="00EC7695" w:rsidRDefault="00000000">
            <w:pPr>
              <w:spacing w:after="160" w:line="259" w:lineRule="auto"/>
              <w:rPr>
                <w:sz w:val="24"/>
                <w:szCs w:val="24"/>
              </w:rPr>
            </w:pPr>
            <w:r>
              <w:rPr>
                <w:i/>
                <w:iCs/>
                <w:sz w:val="24"/>
                <w:szCs w:val="24"/>
              </w:rPr>
              <w:t>Original content creation:</w:t>
            </w:r>
            <w:r>
              <w:rPr>
                <w:sz w:val="24"/>
                <w:szCs w:val="24"/>
              </w:rPr>
              <w:t xml:space="preserve"> Avoid copying and pasting text directly from AI-generated content. AI may be used to generate, inspire and form ideas, and improve writing style, but the final output must be a product of your own creativity and expertise.</w:t>
            </w:r>
          </w:p>
          <w:p w14:paraId="493FFBA2" w14:textId="77777777" w:rsidR="00EC7695" w:rsidRDefault="00000000">
            <w:pPr>
              <w:spacing w:after="160" w:line="259" w:lineRule="auto"/>
              <w:rPr>
                <w:sz w:val="24"/>
                <w:szCs w:val="24"/>
              </w:rPr>
            </w:pPr>
            <w:r>
              <w:rPr>
                <w:i/>
                <w:iCs/>
                <w:sz w:val="24"/>
                <w:szCs w:val="24"/>
              </w:rPr>
              <w:t>Attribution and transparency:</w:t>
            </w:r>
            <w:r>
              <w:rPr>
                <w:sz w:val="24"/>
                <w:szCs w:val="24"/>
              </w:rPr>
              <w:t xml:space="preserve"> When AI large language models significantly influence the creation of content through the direct provision of text or imagery, you must clearly acknowledge the use of AI in your work.</w:t>
            </w:r>
          </w:p>
          <w:p w14:paraId="36A5626C" w14:textId="77777777" w:rsidR="00EC7695" w:rsidRDefault="00000000">
            <w:pPr>
              <w:spacing w:after="160" w:line="259" w:lineRule="auto"/>
              <w:rPr>
                <w:sz w:val="24"/>
                <w:szCs w:val="24"/>
              </w:rPr>
            </w:pPr>
            <w:r>
              <w:rPr>
                <w:i/>
                <w:iCs/>
                <w:sz w:val="24"/>
                <w:szCs w:val="24"/>
              </w:rPr>
              <w:lastRenderedPageBreak/>
              <w:t>Ethical considerations</w:t>
            </w:r>
            <w:r>
              <w:rPr>
                <w:b/>
                <w:bCs/>
                <w:sz w:val="24"/>
                <w:szCs w:val="24"/>
              </w:rPr>
              <w:t>:</w:t>
            </w:r>
            <w:r>
              <w:rPr>
                <w:sz w:val="24"/>
                <w:szCs w:val="24"/>
              </w:rPr>
              <w:t xml:space="preserve"> Use AI only in a manner that aligns with the organisation’s values.</w:t>
            </w:r>
          </w:p>
          <w:p w14:paraId="01BDAAA5" w14:textId="77777777" w:rsidR="00EC7695" w:rsidRDefault="00EC7695">
            <w:pPr>
              <w:spacing w:before="280"/>
              <w:rPr>
                <w:color w:val="000000"/>
                <w:sz w:val="24"/>
                <w:szCs w:val="24"/>
              </w:rPr>
            </w:pPr>
          </w:p>
        </w:tc>
      </w:tr>
      <w:tr w:rsidR="00EC7695" w14:paraId="36614394" w14:textId="77777777">
        <w:trPr>
          <w:trHeight w:val="699"/>
        </w:trPr>
        <w:tc>
          <w:tcPr>
            <w:tcW w:w="1982" w:type="dxa"/>
          </w:tcPr>
          <w:p w14:paraId="411364C0" w14:textId="77777777" w:rsidR="00EC7695" w:rsidRDefault="00000000">
            <w:pPr>
              <w:widowControl w:val="0"/>
              <w:spacing w:line="201" w:lineRule="auto"/>
              <w:jc w:val="right"/>
              <w:rPr>
                <w:b/>
                <w:bCs/>
                <w:smallCaps/>
                <w:color w:val="2C7A1A"/>
                <w:sz w:val="32"/>
                <w:szCs w:val="32"/>
              </w:rPr>
            </w:pPr>
            <w:r>
              <w:rPr>
                <w:b/>
                <w:bCs/>
                <w:smallCaps/>
                <w:color w:val="2C7A1A"/>
                <w:sz w:val="32"/>
                <w:szCs w:val="32"/>
              </w:rPr>
              <w:lastRenderedPageBreak/>
              <w:t>Responsibility</w:t>
            </w:r>
          </w:p>
          <w:p w14:paraId="200CFE75" w14:textId="77777777" w:rsidR="00EC7695" w:rsidRDefault="00EC7695">
            <w:pPr>
              <w:widowControl w:val="0"/>
              <w:spacing w:line="201" w:lineRule="auto"/>
              <w:jc w:val="right"/>
              <w:rPr>
                <w:b/>
                <w:bCs/>
                <w:smallCaps/>
                <w:color w:val="2C7A1A"/>
                <w:sz w:val="32"/>
                <w:szCs w:val="32"/>
              </w:rPr>
            </w:pPr>
          </w:p>
        </w:tc>
        <w:tc>
          <w:tcPr>
            <w:tcW w:w="8345" w:type="dxa"/>
            <w:shd w:val="clear" w:color="auto" w:fill="FFFFFF"/>
          </w:tcPr>
          <w:p w14:paraId="2D8A86C7" w14:textId="77777777" w:rsidR="00EC7695" w:rsidRDefault="00000000">
            <w:r>
              <w:t>Directors, CEO, contractors and staff.</w:t>
            </w:r>
          </w:p>
        </w:tc>
      </w:tr>
    </w:tbl>
    <w:p w14:paraId="4C6A62F3" w14:textId="77777777" w:rsidR="00EC7695" w:rsidRDefault="00EC7695">
      <w:pPr>
        <w:rPr>
          <w:sz w:val="12"/>
          <w:szCs w:val="12"/>
        </w:rPr>
      </w:pPr>
    </w:p>
    <w:p w14:paraId="2862EA7B" w14:textId="77777777" w:rsidR="00EC7695" w:rsidRDefault="00EC7695"/>
    <w:p w14:paraId="75CA413B" w14:textId="77777777" w:rsidR="00EC7695" w:rsidRDefault="00EC7695"/>
    <w:p w14:paraId="6B355863" w14:textId="77777777" w:rsidR="00EC7695" w:rsidRDefault="00EC7695"/>
    <w:p w14:paraId="788CB3CA" w14:textId="77777777" w:rsidR="00EC7695" w:rsidRDefault="00EC7695"/>
    <w:p w14:paraId="48DA46E4" w14:textId="77777777" w:rsidR="00EC7695" w:rsidRDefault="00000000">
      <w:bookmarkStart w:id="1" w:name="_heading=h.gjdgxs" w:colFirst="0" w:colLast="0"/>
      <w:bookmarkEnd w:id="1"/>
      <w:r>
        <w:rPr>
          <w:noProof/>
        </w:rPr>
        <w:drawing>
          <wp:anchor distT="0" distB="0" distL="114300" distR="114300" simplePos="0" relativeHeight="251658752" behindDoc="0" locked="0" layoutInCell="1" hidden="0" allowOverlap="1" wp14:anchorId="34FF3E47" wp14:editId="3F04F58C">
            <wp:simplePos x="0" y="0"/>
            <wp:positionH relativeFrom="column">
              <wp:posOffset>200025</wp:posOffset>
            </wp:positionH>
            <wp:positionV relativeFrom="paragraph">
              <wp:posOffset>1233805</wp:posOffset>
            </wp:positionV>
            <wp:extent cx="1076325" cy="1068352"/>
            <wp:effectExtent l="0" t="0" r="0" b="0"/>
            <wp:wrapNone/>
            <wp:docPr id="3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076325" cy="1068352"/>
                    </a:xfrm>
                    <a:prstGeom prst="rect">
                      <a:avLst/>
                    </a:prstGeom>
                    <a:ln/>
                  </pic:spPr>
                </pic:pic>
              </a:graphicData>
            </a:graphic>
          </wp:anchor>
        </w:drawing>
      </w:r>
    </w:p>
    <w:tbl>
      <w:tblPr>
        <w:tblStyle w:val="a2"/>
        <w:tblW w:w="5899" w:type="dxa"/>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5"/>
        <w:gridCol w:w="3254"/>
      </w:tblGrid>
      <w:tr w:rsidR="00EC7695" w14:paraId="69868528" w14:textId="77777777">
        <w:trPr>
          <w:trHeight w:val="404"/>
        </w:trPr>
        <w:tc>
          <w:tcPr>
            <w:tcW w:w="5899" w:type="dxa"/>
            <w:gridSpan w:val="2"/>
          </w:tcPr>
          <w:p w14:paraId="78DE7211" w14:textId="77777777" w:rsidR="00EC7695" w:rsidRDefault="00EC7695">
            <w:pPr>
              <w:rPr>
                <w:rFonts w:ascii="Arial Narrow" w:eastAsia="Arial Narrow" w:hAnsi="Arial Narrow" w:cs="Arial Narrow"/>
                <w:b/>
                <w:bCs/>
                <w:smallCaps/>
                <w:color w:val="808080"/>
              </w:rPr>
            </w:pPr>
          </w:p>
          <w:p w14:paraId="08CADCD5" w14:textId="77777777" w:rsidR="00EC7695" w:rsidRDefault="00000000">
            <w:pPr>
              <w:rPr>
                <w:rFonts w:ascii="Arial Narrow" w:eastAsia="Arial Narrow" w:hAnsi="Arial Narrow" w:cs="Arial Narrow"/>
                <w:color w:val="808080"/>
              </w:rPr>
            </w:pPr>
            <w:r>
              <w:rPr>
                <w:rFonts w:ascii="Arial Narrow" w:eastAsia="Arial Narrow" w:hAnsi="Arial Narrow" w:cs="Arial Narrow"/>
                <w:b/>
                <w:bCs/>
                <w:smallCaps/>
                <w:color w:val="808080"/>
              </w:rPr>
              <w:t>AUTHORISATION:</w:t>
            </w:r>
          </w:p>
        </w:tc>
      </w:tr>
      <w:tr w:rsidR="00EC7695" w14:paraId="3E223A78" w14:textId="77777777">
        <w:trPr>
          <w:trHeight w:val="340"/>
        </w:trPr>
        <w:tc>
          <w:tcPr>
            <w:tcW w:w="2645" w:type="dxa"/>
          </w:tcPr>
          <w:p w14:paraId="68AF4F0F" w14:textId="77777777" w:rsidR="00EC7695" w:rsidRDefault="00000000">
            <w:pPr>
              <w:widowControl w:val="0"/>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This version was approved on:</w:t>
            </w:r>
          </w:p>
        </w:tc>
        <w:tc>
          <w:tcPr>
            <w:tcW w:w="3254" w:type="dxa"/>
          </w:tcPr>
          <w:p w14:paraId="2878D222" w14:textId="0FE4DE26" w:rsidR="00EC7695" w:rsidRDefault="00256BE3">
            <w:pPr>
              <w:rPr>
                <w:sz w:val="20"/>
                <w:szCs w:val="20"/>
              </w:rPr>
            </w:pPr>
            <w:r>
              <w:rPr>
                <w:color w:val="808080"/>
                <w:sz w:val="20"/>
                <w:szCs w:val="20"/>
              </w:rPr>
              <w:t>Insert date</w:t>
            </w:r>
          </w:p>
        </w:tc>
      </w:tr>
      <w:tr w:rsidR="00EC7695" w14:paraId="68667BE4" w14:textId="77777777">
        <w:trPr>
          <w:trHeight w:val="340"/>
        </w:trPr>
        <w:tc>
          <w:tcPr>
            <w:tcW w:w="2645" w:type="dxa"/>
          </w:tcPr>
          <w:p w14:paraId="4229D873" w14:textId="77777777" w:rsidR="00EC7695" w:rsidRDefault="00000000">
            <w:pPr>
              <w:widowControl w:val="0"/>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This version takes effect on:</w:t>
            </w:r>
          </w:p>
        </w:tc>
        <w:tc>
          <w:tcPr>
            <w:tcW w:w="3254" w:type="dxa"/>
          </w:tcPr>
          <w:p w14:paraId="5A6178DC" w14:textId="6741EB28" w:rsidR="00EC7695" w:rsidRDefault="00256BE3">
            <w:pPr>
              <w:rPr>
                <w:sz w:val="20"/>
                <w:szCs w:val="20"/>
              </w:rPr>
            </w:pPr>
            <w:r>
              <w:rPr>
                <w:color w:val="808080"/>
                <w:sz w:val="20"/>
                <w:szCs w:val="20"/>
              </w:rPr>
              <w:t>Insert date</w:t>
            </w:r>
          </w:p>
        </w:tc>
      </w:tr>
      <w:tr w:rsidR="00EC7695" w14:paraId="50AA757A" w14:textId="77777777">
        <w:trPr>
          <w:trHeight w:val="340"/>
        </w:trPr>
        <w:tc>
          <w:tcPr>
            <w:tcW w:w="2645" w:type="dxa"/>
          </w:tcPr>
          <w:p w14:paraId="3EABD037" w14:textId="77777777" w:rsidR="00EC7695" w:rsidRDefault="00000000">
            <w:pP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Authorised by:</w:t>
            </w:r>
          </w:p>
        </w:tc>
        <w:tc>
          <w:tcPr>
            <w:tcW w:w="3254" w:type="dxa"/>
          </w:tcPr>
          <w:p w14:paraId="605FA785" w14:textId="3CFAF37F" w:rsidR="00EC7695" w:rsidRDefault="00EC7695">
            <w:pPr>
              <w:rPr>
                <w:color w:val="808080"/>
                <w:sz w:val="20"/>
                <w:szCs w:val="20"/>
              </w:rPr>
            </w:pPr>
          </w:p>
        </w:tc>
      </w:tr>
      <w:tr w:rsidR="00EC7695" w14:paraId="43AE71AB" w14:textId="77777777">
        <w:trPr>
          <w:trHeight w:val="558"/>
        </w:trPr>
        <w:tc>
          <w:tcPr>
            <w:tcW w:w="2645" w:type="dxa"/>
          </w:tcPr>
          <w:p w14:paraId="3669B332" w14:textId="324A0AFB" w:rsidR="00EC7695" w:rsidRDefault="00324E46">
            <w:pPr>
              <w:rPr>
                <w:rFonts w:ascii="Arial Narrow" w:eastAsia="Arial Narrow" w:hAnsi="Arial Narrow" w:cs="Arial Narrow"/>
                <w:color w:val="808080"/>
                <w:sz w:val="20"/>
                <w:szCs w:val="20"/>
              </w:rPr>
            </w:pPr>
            <w:sdt>
              <w:sdtPr>
                <w:rPr>
                  <w:rFonts w:ascii="Arial Narrow" w:hAnsi="Arial Narrow"/>
                  <w:sz w:val="20"/>
                  <w:szCs w:val="20"/>
                  <w:shd w:val="clear" w:color="auto" w:fill="D9D9D9" w:themeFill="background1" w:themeFillShade="D9"/>
                </w:rPr>
                <w:id w:val="-181358235"/>
                <w:placeholder>
                  <w:docPart w:val="C4B61BB9FA044855AE4B6B8B7320ECBE"/>
                </w:placeholder>
                <w:text/>
              </w:sdtPr>
              <w:sdtContent>
                <w:r w:rsidRPr="00324E46">
                  <w:rPr>
                    <w:rFonts w:ascii="Arial Narrow" w:hAnsi="Arial Narrow"/>
                    <w:sz w:val="20"/>
                    <w:szCs w:val="20"/>
                    <w:shd w:val="clear" w:color="auto" w:fill="D9D9D9" w:themeFill="background1" w:themeFillShade="D9"/>
                  </w:rPr>
                  <w:t xml:space="preserve"> XYZ Group</w:t>
                </w:r>
              </w:sdtContent>
            </w:sdt>
            <w:r>
              <w:rPr>
                <w:rFonts w:ascii="Arial Narrow" w:eastAsia="Arial Narrow" w:hAnsi="Arial Narrow" w:cs="Arial Narrow"/>
                <w:color w:val="808080"/>
                <w:sz w:val="20"/>
                <w:szCs w:val="20"/>
              </w:rPr>
              <w:t xml:space="preserve"> </w:t>
            </w:r>
            <w:r w:rsidR="00000000">
              <w:rPr>
                <w:rFonts w:ascii="Arial Narrow" w:eastAsia="Arial Narrow" w:hAnsi="Arial Narrow" w:cs="Arial Narrow"/>
                <w:color w:val="808080"/>
                <w:sz w:val="20"/>
                <w:szCs w:val="20"/>
              </w:rPr>
              <w:t>Chair Name:</w:t>
            </w:r>
          </w:p>
        </w:tc>
        <w:tc>
          <w:tcPr>
            <w:tcW w:w="3254" w:type="dxa"/>
          </w:tcPr>
          <w:p w14:paraId="100C51E5" w14:textId="025C2143" w:rsidR="00EC7695" w:rsidRDefault="00EC7695">
            <w:pPr>
              <w:rPr>
                <w:color w:val="808080"/>
                <w:sz w:val="20"/>
                <w:szCs w:val="20"/>
              </w:rPr>
            </w:pPr>
          </w:p>
        </w:tc>
      </w:tr>
      <w:tr w:rsidR="00EC7695" w14:paraId="25540BF1" w14:textId="77777777">
        <w:trPr>
          <w:trHeight w:val="340"/>
        </w:trPr>
        <w:tc>
          <w:tcPr>
            <w:tcW w:w="2645" w:type="dxa"/>
          </w:tcPr>
          <w:p w14:paraId="164B7ECC" w14:textId="77777777" w:rsidR="00EC7695" w:rsidRDefault="00000000">
            <w:pP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Signature:</w:t>
            </w:r>
          </w:p>
        </w:tc>
        <w:tc>
          <w:tcPr>
            <w:tcW w:w="3254" w:type="dxa"/>
          </w:tcPr>
          <w:p w14:paraId="694C0B22" w14:textId="2374BDD1" w:rsidR="00EC7695" w:rsidRDefault="00EC7695"/>
        </w:tc>
      </w:tr>
    </w:tbl>
    <w:p w14:paraId="245AE84E" w14:textId="77777777" w:rsidR="00EC7695" w:rsidRDefault="00EC7695">
      <w:pPr>
        <w:spacing w:after="0" w:line="240" w:lineRule="auto"/>
        <w:rPr>
          <w:color w:val="31849B"/>
          <w:sz w:val="24"/>
          <w:szCs w:val="24"/>
        </w:rPr>
      </w:pPr>
    </w:p>
    <w:p w14:paraId="4E8EC450" w14:textId="77777777" w:rsidR="00EC7695" w:rsidRDefault="00EC7695">
      <w:pPr>
        <w:spacing w:after="0" w:line="240" w:lineRule="auto"/>
        <w:rPr>
          <w:color w:val="31849B"/>
          <w:sz w:val="24"/>
          <w:szCs w:val="24"/>
        </w:rPr>
      </w:pPr>
    </w:p>
    <w:p w14:paraId="560E11F2" w14:textId="77777777" w:rsidR="00EC7695" w:rsidRDefault="00EC7695">
      <w:pPr>
        <w:spacing w:after="0" w:line="240" w:lineRule="auto"/>
        <w:rPr>
          <w:color w:val="31849B"/>
          <w:sz w:val="24"/>
          <w:szCs w:val="24"/>
        </w:rPr>
      </w:pPr>
    </w:p>
    <w:sectPr w:rsidR="00EC7695">
      <w:headerReference w:type="even" r:id="rId10"/>
      <w:footerReference w:type="default" r:id="rId11"/>
      <w:headerReference w:type="first" r:id="rId12"/>
      <w:pgSz w:w="11906" w:h="16838"/>
      <w:pgMar w:top="993" w:right="849"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16C65" w14:textId="77777777" w:rsidR="00260B55" w:rsidRDefault="00260B55">
      <w:pPr>
        <w:spacing w:after="0" w:line="240" w:lineRule="auto"/>
      </w:pPr>
      <w:r>
        <w:separator/>
      </w:r>
    </w:p>
  </w:endnote>
  <w:endnote w:type="continuationSeparator" w:id="0">
    <w:p w14:paraId="64DDC724" w14:textId="77777777" w:rsidR="00260B55" w:rsidRDefault="0026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E56153-D6A4-4C06-A780-7A8E315159E7}"/>
    <w:embedBold r:id="rId2" w:fontKey="{2B001BB4-2040-486E-B0D5-3EFDED98728F}"/>
    <w:embedItalic r:id="rId3" w:fontKey="{24512BE4-970D-4A54-B231-4EA9E8663621}"/>
    <w:embedBoldItalic r:id="rId4" w:fontKey="{BCAF4D85-52E7-4E55-BAE4-0CFD05426DFF}"/>
  </w:font>
  <w:font w:name="Tahoma">
    <w:panose1 w:val="020B0604030504040204"/>
    <w:charset w:val="00"/>
    <w:family w:val="swiss"/>
    <w:pitch w:val="variable"/>
    <w:sig w:usb0="E1002EFF" w:usb1="C000605B" w:usb2="00000029" w:usb3="00000000" w:csb0="000101FF" w:csb1="00000000"/>
    <w:embedRegular r:id="rId5" w:fontKey="{C7A28AD9-2A49-4A20-A647-1B2B77EAA8A5}"/>
  </w:font>
  <w:font w:name="Georgia">
    <w:panose1 w:val="02040502050405020303"/>
    <w:charset w:val="00"/>
    <w:family w:val="roman"/>
    <w:pitch w:val="variable"/>
    <w:sig w:usb0="00000287" w:usb1="00000000" w:usb2="00000000" w:usb3="00000000" w:csb0="0000009F" w:csb1="00000000"/>
    <w:embedItalic r:id="rId6" w:fontKey="{B06C6932-F75B-47CC-BB91-5AC8ED303AF7}"/>
  </w:font>
  <w:font w:name="Cambria">
    <w:panose1 w:val="02040503050406030204"/>
    <w:charset w:val="00"/>
    <w:family w:val="roman"/>
    <w:pitch w:val="variable"/>
    <w:sig w:usb0="E00006FF" w:usb1="420024FF" w:usb2="02000000" w:usb3="00000000" w:csb0="0000019F" w:csb1="00000000"/>
    <w:embedRegular r:id="rId7" w:fontKey="{476751EE-152E-4B95-9E17-677BE5C2D76E}"/>
    <w:embedBold r:id="rId8" w:fontKey="{D3C9A3E0-B792-4AF7-A721-FE869AFE4002}"/>
  </w:font>
  <w:font w:name="Arial Narrow">
    <w:panose1 w:val="020B0606020202030204"/>
    <w:charset w:val="00"/>
    <w:family w:val="swiss"/>
    <w:pitch w:val="variable"/>
    <w:sig w:usb0="00000287" w:usb1="00000800" w:usb2="00000000" w:usb3="00000000" w:csb0="0000009F" w:csb1="00000000"/>
    <w:embedRegular r:id="rId9" w:fontKey="{F4694217-A152-4003-BA26-999ED72ABA23}"/>
    <w:embedBold r:id="rId10" w:fontKey="{FDD02AFB-EDCD-437B-ABA0-C92FD259E4B1}"/>
  </w:font>
  <w:font w:name="Corbel">
    <w:panose1 w:val="020B0503020204020204"/>
    <w:charset w:val="00"/>
    <w:family w:val="swiss"/>
    <w:pitch w:val="variable"/>
    <w:sig w:usb0="A00002EF" w:usb1="4000A44B" w:usb2="00000000" w:usb3="00000000" w:csb0="0000019F" w:csb1="00000000"/>
    <w:embedRegular r:id="rId11" w:fontKey="{835A864D-8E46-4E33-BE7C-2E4978E4EF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FA86" w14:textId="77777777" w:rsidR="00EC7695" w:rsidRDefault="00EC7695">
    <w:pPr>
      <w:pBdr>
        <w:top w:val="nil"/>
        <w:left w:val="nil"/>
        <w:bottom w:val="nil"/>
        <w:right w:val="nil"/>
        <w:between w:val="nil"/>
      </w:pBdr>
      <w:tabs>
        <w:tab w:val="center" w:pos="4513"/>
        <w:tab w:val="right" w:pos="9026"/>
      </w:tabs>
      <w:spacing w:after="0" w:line="240" w:lineRule="auto"/>
      <w:jc w:val="right"/>
      <w:rPr>
        <w:rFonts w:ascii="Corbel" w:eastAsia="Corbel" w:hAnsi="Corbel" w:cs="Corbel"/>
        <w:color w:val="2C7A1A"/>
        <w:sz w:val="18"/>
        <w:szCs w:val="18"/>
      </w:rPr>
    </w:pPr>
  </w:p>
  <w:p w14:paraId="7E9EC47D" w14:textId="77777777" w:rsidR="00EC7695" w:rsidRDefault="00EC7695">
    <w:pPr>
      <w:pBdr>
        <w:top w:val="nil"/>
        <w:left w:val="nil"/>
        <w:bottom w:val="nil"/>
        <w:right w:val="nil"/>
        <w:between w:val="nil"/>
      </w:pBdr>
      <w:tabs>
        <w:tab w:val="center" w:pos="4513"/>
        <w:tab w:val="right" w:pos="9026"/>
      </w:tabs>
      <w:spacing w:after="0" w:line="240" w:lineRule="auto"/>
      <w:jc w:val="right"/>
      <w:rPr>
        <w:rFonts w:ascii="Corbel" w:eastAsia="Corbel" w:hAnsi="Corbel" w:cs="Corbel"/>
        <w:color w:val="2C7A1A"/>
        <w:sz w:val="18"/>
        <w:szCs w:val="18"/>
      </w:rPr>
    </w:pPr>
  </w:p>
  <w:p w14:paraId="2BE4D923" w14:textId="77777777" w:rsidR="00EC7695" w:rsidRDefault="00EC7695">
    <w:pPr>
      <w:pBdr>
        <w:top w:val="nil"/>
        <w:left w:val="nil"/>
        <w:bottom w:val="nil"/>
        <w:right w:val="nil"/>
        <w:between w:val="nil"/>
      </w:pBdr>
      <w:tabs>
        <w:tab w:val="center" w:pos="4513"/>
        <w:tab w:val="right" w:pos="9026"/>
      </w:tabs>
      <w:spacing w:after="0" w:line="240" w:lineRule="auto"/>
      <w:jc w:val="right"/>
      <w:rPr>
        <w:rFonts w:ascii="Corbel" w:eastAsia="Corbel" w:hAnsi="Corbel" w:cs="Corbel"/>
        <w:color w:val="2C7A1A"/>
        <w:sz w:val="18"/>
        <w:szCs w:val="18"/>
      </w:rPr>
    </w:pPr>
  </w:p>
  <w:p w14:paraId="056AD295" w14:textId="3B3250AA" w:rsidR="00EC7695" w:rsidRDefault="00000000">
    <w:pPr>
      <w:pBdr>
        <w:top w:val="nil"/>
        <w:left w:val="nil"/>
        <w:bottom w:val="nil"/>
        <w:right w:val="nil"/>
        <w:between w:val="nil"/>
      </w:pBdr>
      <w:tabs>
        <w:tab w:val="center" w:pos="4513"/>
        <w:tab w:val="right" w:pos="9026"/>
      </w:tabs>
      <w:spacing w:after="0" w:line="240" w:lineRule="auto"/>
      <w:jc w:val="right"/>
      <w:rPr>
        <w:rFonts w:ascii="Corbel" w:eastAsia="Corbel" w:hAnsi="Corbel" w:cs="Corbel"/>
        <w:color w:val="2C7A1A"/>
        <w:sz w:val="18"/>
        <w:szCs w:val="18"/>
      </w:rPr>
    </w:pPr>
    <w:r>
      <w:rPr>
        <w:rFonts w:ascii="Corbel" w:eastAsia="Corbel" w:hAnsi="Corbel" w:cs="Corbel"/>
        <w:color w:val="2C7A1A"/>
        <w:sz w:val="18"/>
        <w:szCs w:val="18"/>
      </w:rPr>
      <w:t>QWaLC Policy 2</w:t>
    </w:r>
    <w:r w:rsidR="00256BE3">
      <w:rPr>
        <w:rFonts w:ascii="Corbel" w:eastAsia="Corbel" w:hAnsi="Corbel" w:cs="Corbel"/>
        <w:color w:val="2C7A1A"/>
        <w:sz w:val="18"/>
        <w:szCs w:val="18"/>
      </w:rPr>
      <w:t>9 Template</w:t>
    </w:r>
    <w:r>
      <w:rPr>
        <w:rFonts w:ascii="Corbel" w:eastAsia="Corbel" w:hAnsi="Corbel" w:cs="Corbel"/>
        <w:color w:val="2C7A1A"/>
        <w:sz w:val="18"/>
        <w:szCs w:val="18"/>
      </w:rPr>
      <w:t xml:space="preserve"> – Use of Artificial Intelligence</w:t>
    </w:r>
    <w:r>
      <w:rPr>
        <w:rFonts w:ascii="Corbel" w:eastAsia="Corbel" w:hAnsi="Corbel" w:cs="Corbel"/>
        <w:color w:val="2C7A1A"/>
        <w:sz w:val="18"/>
        <w:szCs w:val="18"/>
      </w:rPr>
      <w:tab/>
    </w:r>
    <w:r>
      <w:rPr>
        <w:rFonts w:ascii="Corbel" w:eastAsia="Corbel" w:hAnsi="Corbel" w:cs="Corbel"/>
        <w:color w:val="2C7A1A"/>
        <w:sz w:val="18"/>
        <w:szCs w:val="18"/>
      </w:rPr>
      <w:tab/>
    </w:r>
    <w:r>
      <w:rPr>
        <w:rFonts w:ascii="Corbel" w:eastAsia="Corbel" w:hAnsi="Corbel" w:cs="Corbel"/>
        <w:color w:val="2C7A1A"/>
        <w:sz w:val="18"/>
        <w:szCs w:val="18"/>
      </w:rPr>
      <w:tab/>
      <w:t xml:space="preserve">Page | </w:t>
    </w:r>
    <w:r>
      <w:rPr>
        <w:rFonts w:ascii="Corbel" w:eastAsia="Corbel" w:hAnsi="Corbel" w:cs="Corbel"/>
        <w:color w:val="2C7A1A"/>
        <w:sz w:val="18"/>
        <w:szCs w:val="18"/>
      </w:rPr>
      <w:fldChar w:fldCharType="begin"/>
    </w:r>
    <w:r>
      <w:rPr>
        <w:rFonts w:ascii="Corbel" w:eastAsia="Corbel" w:hAnsi="Corbel" w:cs="Corbel"/>
        <w:color w:val="2C7A1A"/>
        <w:sz w:val="18"/>
        <w:szCs w:val="18"/>
      </w:rPr>
      <w:instrText>PAGE</w:instrText>
    </w:r>
    <w:r>
      <w:rPr>
        <w:rFonts w:ascii="Corbel" w:eastAsia="Corbel" w:hAnsi="Corbel" w:cs="Corbel"/>
        <w:color w:val="2C7A1A"/>
        <w:sz w:val="18"/>
        <w:szCs w:val="18"/>
      </w:rPr>
      <w:fldChar w:fldCharType="separate"/>
    </w:r>
    <w:r w:rsidR="00256BE3">
      <w:rPr>
        <w:rFonts w:ascii="Corbel" w:eastAsia="Corbel" w:hAnsi="Corbel" w:cs="Corbel"/>
        <w:noProof/>
        <w:color w:val="2C7A1A"/>
        <w:sz w:val="18"/>
        <w:szCs w:val="18"/>
      </w:rPr>
      <w:t>1</w:t>
    </w:r>
    <w:r>
      <w:rPr>
        <w:rFonts w:ascii="Corbel" w:eastAsia="Corbel" w:hAnsi="Corbel" w:cs="Corbel"/>
        <w:color w:val="2C7A1A"/>
        <w:sz w:val="18"/>
        <w:szCs w:val="18"/>
      </w:rPr>
      <w:fldChar w:fldCharType="end"/>
    </w:r>
    <w:r>
      <w:rPr>
        <w:rFonts w:ascii="Corbel" w:eastAsia="Corbel" w:hAnsi="Corbel" w:cs="Corbel"/>
        <w:color w:val="2C7A1A"/>
        <w:sz w:val="18"/>
        <w:szCs w:val="18"/>
      </w:rPr>
      <w:t xml:space="preserve"> </w:t>
    </w:r>
  </w:p>
  <w:p w14:paraId="6E1D60D0" w14:textId="77777777" w:rsidR="00EC7695" w:rsidRDefault="00EC7695">
    <w:pPr>
      <w:pBdr>
        <w:top w:val="nil"/>
        <w:left w:val="nil"/>
        <w:bottom w:val="nil"/>
        <w:right w:val="nil"/>
        <w:between w:val="nil"/>
      </w:pBdr>
      <w:tabs>
        <w:tab w:val="center" w:pos="4513"/>
        <w:tab w:val="right" w:pos="9026"/>
      </w:tabs>
      <w:spacing w:after="0" w:line="240" w:lineRule="auto"/>
      <w:rPr>
        <w:color w:val="2C7A1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DA85B" w14:textId="77777777" w:rsidR="00260B55" w:rsidRDefault="00260B55">
      <w:pPr>
        <w:spacing w:after="0" w:line="240" w:lineRule="auto"/>
      </w:pPr>
      <w:r>
        <w:separator/>
      </w:r>
    </w:p>
  </w:footnote>
  <w:footnote w:type="continuationSeparator" w:id="0">
    <w:p w14:paraId="73161D5B" w14:textId="77777777" w:rsidR="00260B55" w:rsidRDefault="00260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ECB86" w14:textId="77777777" w:rsidR="00EC769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03721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46.5pt;height:182.15pt;rotation:315;z-index:-251658240;visibility:visible;mso-position-horizontal:center;mso-position-horizontal-relative:margin;mso-position-vertical:center;mso-position-vertical-relative:margin" fillcolor="silver" stroked="f">
          <v:fill opacity="28835f"/>
          <v:textpath style="font-family:&quot;&amp;quo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40674" w14:textId="77777777" w:rsidR="00EC7695"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4BE67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6.5pt;height:182.15pt;rotation:315;z-index:-251659264;visibility:visible;mso-position-horizontal:center;mso-position-horizontal-relative:margin;mso-position-vertical:center;mso-position-vertical-relative:margin" fillcolor="silver" stroked="f">
          <v:fill opacity="28835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C5430D"/>
    <w:multiLevelType w:val="multilevel"/>
    <w:tmpl w:val="24205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9637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695"/>
    <w:rsid w:val="001629C4"/>
    <w:rsid w:val="00256BE3"/>
    <w:rsid w:val="00260B55"/>
    <w:rsid w:val="00324E46"/>
    <w:rsid w:val="00EC76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9AA3D66"/>
  <w15:docId w15:val="{A3873807-A109-42DC-B1D0-995B3E3CD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PlaceholderText">
    <w:name w:val="Placeholder Text"/>
    <w:basedOn w:val="DefaultParagraphFont"/>
    <w:uiPriority w:val="99"/>
    <w:semiHidden/>
    <w:rsid w:val="00C70E57"/>
    <w:rPr>
      <w:color w:val="808080"/>
    </w:rPr>
  </w:style>
  <w:style w:type="paragraph" w:styleId="BalloonText">
    <w:name w:val="Balloon Text"/>
    <w:basedOn w:val="Normal"/>
    <w:link w:val="BalloonTextChar"/>
    <w:uiPriority w:val="99"/>
    <w:semiHidden/>
    <w:unhideWhenUsed/>
    <w:rsid w:val="00C70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E57"/>
    <w:rPr>
      <w:rFonts w:ascii="Tahoma" w:hAnsi="Tahoma" w:cs="Tahoma"/>
      <w:sz w:val="16"/>
      <w:szCs w:val="16"/>
    </w:rPr>
  </w:style>
  <w:style w:type="paragraph" w:styleId="ListParagraph">
    <w:name w:val="List Paragraph"/>
    <w:basedOn w:val="Normal"/>
    <w:uiPriority w:val="34"/>
    <w:qFormat/>
    <w:rsid w:val="0006157D"/>
    <w:pPr>
      <w:ind w:left="720"/>
      <w:contextualSpacing/>
    </w:pPr>
    <w:rPr>
      <w:rFonts w:eastAsiaTheme="minorHAnsi"/>
      <w:lang w:eastAsia="en-US"/>
    </w:rPr>
  </w:style>
  <w:style w:type="table" w:styleId="TableGrid">
    <w:name w:val="Table Grid"/>
    <w:basedOn w:val="TableNormal"/>
    <w:uiPriority w:val="59"/>
    <w:rsid w:val="0006157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FB52D3"/>
    <w:pPr>
      <w:spacing w:after="0" w:line="240" w:lineRule="auto"/>
    </w:pPr>
    <w:tblPr/>
  </w:style>
  <w:style w:type="paragraph" w:styleId="Header">
    <w:name w:val="header"/>
    <w:basedOn w:val="Normal"/>
    <w:link w:val="HeaderChar"/>
    <w:uiPriority w:val="99"/>
    <w:unhideWhenUsed/>
    <w:rsid w:val="00234D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D75"/>
  </w:style>
  <w:style w:type="paragraph" w:styleId="Footer">
    <w:name w:val="footer"/>
    <w:basedOn w:val="Normal"/>
    <w:link w:val="FooterChar"/>
    <w:uiPriority w:val="99"/>
    <w:unhideWhenUsed/>
    <w:rsid w:val="00234D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D75"/>
  </w:style>
  <w:style w:type="paragraph" w:styleId="NormalWeb">
    <w:name w:val="Normal (Web)"/>
    <w:basedOn w:val="Normal"/>
    <w:uiPriority w:val="99"/>
    <w:semiHidden/>
    <w:unhideWhenUsed/>
    <w:rsid w:val="00CA71D5"/>
    <w:pPr>
      <w:spacing w:before="100" w:beforeAutospacing="1" w:after="100" w:afterAutospacing="1" w:line="240" w:lineRule="auto"/>
    </w:pPr>
    <w:rPr>
      <w:rFonts w:ascii="Times New Roman" w:hAnsi="Times New Roman" w:cs="Times New Roman"/>
      <w:sz w:val="20"/>
      <w:szCs w:val="20"/>
      <w:lang w:eastAsia="en-US"/>
    </w:rPr>
  </w:style>
  <w:style w:type="character" w:styleId="Hyperlink">
    <w:name w:val="Hyperlink"/>
    <w:basedOn w:val="DefaultParagraphFont"/>
    <w:uiPriority w:val="99"/>
    <w:semiHidden/>
    <w:unhideWhenUsed/>
    <w:rsid w:val="006F3ED2"/>
    <w:rPr>
      <w:color w:val="0000FF"/>
      <w:u w:val="single"/>
    </w:rPr>
  </w:style>
  <w:style w:type="character" w:styleId="Emphasis">
    <w:name w:val="Emphasis"/>
    <w:basedOn w:val="DefaultParagraphFont"/>
    <w:uiPriority w:val="20"/>
    <w:qFormat/>
    <w:rsid w:val="006F3ED2"/>
    <w:rPr>
      <w:i/>
      <w:iCs/>
    </w:rPr>
  </w:style>
  <w:style w:type="character" w:customStyle="1" w:styleId="apple-converted-space">
    <w:name w:val="apple-converted-space"/>
    <w:basedOn w:val="DefaultParagraphFont"/>
    <w:rsid w:val="006F3ED2"/>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924B30-5F77-4741-B0F3-683E4C793E34}"/>
      </w:docPartPr>
      <w:docPartBody>
        <w:p w:rsidR="00000000" w:rsidRDefault="00D23156">
          <w:r w:rsidRPr="0073634E">
            <w:rPr>
              <w:rStyle w:val="PlaceholderText"/>
            </w:rPr>
            <w:t>Click or tap here to enter text.</w:t>
          </w:r>
        </w:p>
      </w:docPartBody>
    </w:docPart>
    <w:docPart>
      <w:docPartPr>
        <w:name w:val="28CA0637B64041AAA3A9DA756CA7DB6A"/>
        <w:category>
          <w:name w:val="General"/>
          <w:gallery w:val="placeholder"/>
        </w:category>
        <w:types>
          <w:type w:val="bbPlcHdr"/>
        </w:types>
        <w:behaviors>
          <w:behavior w:val="content"/>
        </w:behaviors>
        <w:guid w:val="{7916D36E-F735-4D01-8A85-EBEB2AE45EBE}"/>
      </w:docPartPr>
      <w:docPartBody>
        <w:p w:rsidR="00000000" w:rsidRDefault="00D23156" w:rsidP="00D23156">
          <w:pPr>
            <w:pStyle w:val="28CA0637B64041AAA3A9DA756CA7DB6A"/>
          </w:pPr>
          <w:r w:rsidRPr="0073634E">
            <w:rPr>
              <w:rStyle w:val="PlaceholderText"/>
            </w:rPr>
            <w:t>Click or tap here to enter text.</w:t>
          </w:r>
        </w:p>
      </w:docPartBody>
    </w:docPart>
    <w:docPart>
      <w:docPartPr>
        <w:name w:val="B44DAA65A93048C6AB0297502D7ACE94"/>
        <w:category>
          <w:name w:val="General"/>
          <w:gallery w:val="placeholder"/>
        </w:category>
        <w:types>
          <w:type w:val="bbPlcHdr"/>
        </w:types>
        <w:behaviors>
          <w:behavior w:val="content"/>
        </w:behaviors>
        <w:guid w:val="{0F3D3ACD-E3BA-4671-8067-6DE9822B993D}"/>
      </w:docPartPr>
      <w:docPartBody>
        <w:p w:rsidR="00000000" w:rsidRDefault="00D23156" w:rsidP="00D23156">
          <w:pPr>
            <w:pStyle w:val="B44DAA65A93048C6AB0297502D7ACE94"/>
          </w:pPr>
          <w:r w:rsidRPr="0073634E">
            <w:rPr>
              <w:rStyle w:val="PlaceholderText"/>
            </w:rPr>
            <w:t>Click or tap here to enter text.</w:t>
          </w:r>
        </w:p>
      </w:docPartBody>
    </w:docPart>
    <w:docPart>
      <w:docPartPr>
        <w:name w:val="C4B61BB9FA044855AE4B6B8B7320ECBE"/>
        <w:category>
          <w:name w:val="General"/>
          <w:gallery w:val="placeholder"/>
        </w:category>
        <w:types>
          <w:type w:val="bbPlcHdr"/>
        </w:types>
        <w:behaviors>
          <w:behavior w:val="content"/>
        </w:behaviors>
        <w:guid w:val="{C9C361D3-BB8F-41CA-9119-B2AAE9C9A33D}"/>
      </w:docPartPr>
      <w:docPartBody>
        <w:p w:rsidR="00000000" w:rsidRDefault="00D23156" w:rsidP="00D23156">
          <w:pPr>
            <w:pStyle w:val="C4B61BB9FA044855AE4B6B8B7320ECBE"/>
          </w:pPr>
          <w:r w:rsidRPr="0073634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156"/>
    <w:rsid w:val="001629C4"/>
    <w:rsid w:val="00D23156"/>
    <w:rsid w:val="00FF75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3156"/>
    <w:rPr>
      <w:color w:val="808080"/>
    </w:rPr>
  </w:style>
  <w:style w:type="paragraph" w:customStyle="1" w:styleId="28CA0637B64041AAA3A9DA756CA7DB6A">
    <w:name w:val="28CA0637B64041AAA3A9DA756CA7DB6A"/>
    <w:rsid w:val="00D23156"/>
  </w:style>
  <w:style w:type="paragraph" w:customStyle="1" w:styleId="B44DAA65A93048C6AB0297502D7ACE94">
    <w:name w:val="B44DAA65A93048C6AB0297502D7ACE94"/>
    <w:rsid w:val="00D23156"/>
  </w:style>
  <w:style w:type="paragraph" w:customStyle="1" w:styleId="C4B61BB9FA044855AE4B6B8B7320ECBE">
    <w:name w:val="C4B61BB9FA044855AE4B6B8B7320ECBE"/>
    <w:rsid w:val="00D231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o0ZHNNk3vio2MWtDcS+zn5Vrg==">CgMxLjAyDmguaHNqc3lobzR0a2EyMghoLmdqZGd4czgAciExYUV2VExheFVZUWp5NzdJY1Frc1hkV0NkQW9YQjBndTI=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3C6D41-70A3-4546-A1DB-303B4F91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957</Words>
  <Characters>5461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Andrea Mason</cp:lastModifiedBy>
  <cp:revision>2</cp:revision>
  <dcterms:created xsi:type="dcterms:W3CDTF">2020-11-11T05:34:00Z</dcterms:created>
  <dcterms:modified xsi:type="dcterms:W3CDTF">2026-05-12T01:44:00Z</dcterms:modified>
</cp:coreProperties>
</file>